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A5FF0" w14:textId="2FF12DD7" w:rsidR="00085F58" w:rsidRPr="00C40725" w:rsidRDefault="0008791E" w:rsidP="008314F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bookmarkStart w:id="0" w:name="_GoBack"/>
      <w:r w:rsidRPr="00C40725">
        <w:rPr>
          <w:rFonts w:ascii="Arial" w:hAnsi="Arial" w:cs="Arial"/>
          <w:b/>
          <w:sz w:val="24"/>
          <w:szCs w:val="24"/>
          <w:lang w:val="mn-MN"/>
        </w:rPr>
        <w:t>ОРОН НУТГИЙН</w:t>
      </w:r>
      <w:r w:rsidR="00251C0A" w:rsidRPr="00C40725">
        <w:rPr>
          <w:rFonts w:ascii="Arial" w:hAnsi="Arial" w:cs="Arial"/>
          <w:b/>
          <w:sz w:val="24"/>
          <w:szCs w:val="24"/>
          <w:lang w:val="mn-MN"/>
        </w:rPr>
        <w:t xml:space="preserve"> ТӨСВИЙН ГҮЙЦЭТГЭЛИЙН 20</w:t>
      </w:r>
      <w:r w:rsidR="002E42A9">
        <w:rPr>
          <w:rFonts w:ascii="Arial" w:hAnsi="Arial" w:cs="Arial"/>
          <w:b/>
          <w:sz w:val="24"/>
          <w:szCs w:val="24"/>
        </w:rPr>
        <w:t>21</w:t>
      </w:r>
      <w:r w:rsidR="00F45B93" w:rsidRPr="00C40725">
        <w:rPr>
          <w:rFonts w:ascii="Arial" w:hAnsi="Arial" w:cs="Arial"/>
          <w:b/>
          <w:sz w:val="24"/>
          <w:szCs w:val="24"/>
          <w:lang w:val="mn-MN"/>
        </w:rPr>
        <w:t xml:space="preserve"> ОНЫ </w:t>
      </w:r>
      <w:r w:rsidR="002E42A9">
        <w:rPr>
          <w:rFonts w:ascii="Arial" w:hAnsi="Arial" w:cs="Arial"/>
          <w:b/>
          <w:sz w:val="24"/>
          <w:szCs w:val="24"/>
          <w:lang w:val="mn-MN"/>
        </w:rPr>
        <w:t>01</w:t>
      </w:r>
      <w:r w:rsidR="005906D1" w:rsidRPr="00C40725">
        <w:rPr>
          <w:rFonts w:ascii="Arial" w:hAnsi="Arial" w:cs="Arial"/>
          <w:b/>
          <w:sz w:val="24"/>
          <w:szCs w:val="24"/>
        </w:rPr>
        <w:t xml:space="preserve"> </w:t>
      </w:r>
      <w:r w:rsidR="00E41DF9" w:rsidRPr="00C40725">
        <w:rPr>
          <w:rFonts w:ascii="Arial" w:hAnsi="Arial" w:cs="Arial"/>
          <w:b/>
          <w:sz w:val="24"/>
          <w:szCs w:val="24"/>
          <w:lang w:val="mn-MN"/>
        </w:rPr>
        <w:t>Д</w:t>
      </w:r>
      <w:r w:rsidR="002E42A9">
        <w:rPr>
          <w:rFonts w:ascii="Arial" w:hAnsi="Arial" w:cs="Arial"/>
          <w:b/>
          <w:sz w:val="24"/>
          <w:szCs w:val="24"/>
          <w:lang w:val="mn-MN"/>
        </w:rPr>
        <w:t>ҮГЭЭ</w:t>
      </w:r>
      <w:r w:rsidR="00251C0A" w:rsidRPr="00C40725">
        <w:rPr>
          <w:rFonts w:ascii="Arial" w:hAnsi="Arial" w:cs="Arial"/>
          <w:b/>
          <w:sz w:val="24"/>
          <w:szCs w:val="24"/>
          <w:lang w:val="mn-MN"/>
        </w:rPr>
        <w:t>Р</w:t>
      </w:r>
    </w:p>
    <w:p w14:paraId="38EF34C8" w14:textId="77777777" w:rsidR="004051A0" w:rsidRPr="00C40725" w:rsidRDefault="008D0445" w:rsidP="00085F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C40725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7C7003" w:rsidRPr="00C40725">
        <w:rPr>
          <w:rFonts w:ascii="Arial" w:hAnsi="Arial" w:cs="Arial"/>
          <w:b/>
          <w:sz w:val="24"/>
          <w:szCs w:val="24"/>
          <w:lang w:val="mn-MN"/>
        </w:rPr>
        <w:t>САРЫН МЭДЭЭНИЙ ТАНИЛЦУУЛГА</w:t>
      </w:r>
    </w:p>
    <w:p w14:paraId="4BC8B825" w14:textId="77777777" w:rsidR="00B32062" w:rsidRPr="00C40725" w:rsidRDefault="00B32062" w:rsidP="00085F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E4D34F6" w14:textId="06389433" w:rsidR="00B44BE4" w:rsidRPr="009A1293" w:rsidRDefault="00251C0A" w:rsidP="00085F58">
      <w:pPr>
        <w:spacing w:after="0" w:line="360" w:lineRule="auto"/>
        <w:rPr>
          <w:rFonts w:ascii="Times New Roman Mon" w:hAnsi="Times New Roman Mon" w:cs="Arial"/>
          <w:b/>
          <w:sz w:val="24"/>
          <w:szCs w:val="24"/>
          <w:lang w:val="mn-MN"/>
        </w:rPr>
      </w:pPr>
      <w:r w:rsidRPr="009A1293">
        <w:rPr>
          <w:rFonts w:ascii="Times New Roman Mon" w:hAnsi="Times New Roman Mon" w:cs="Arial"/>
          <w:b/>
          <w:sz w:val="24"/>
          <w:szCs w:val="24"/>
        </w:rPr>
        <w:t>20</w:t>
      </w:r>
      <w:r w:rsidRPr="009A1293">
        <w:rPr>
          <w:rFonts w:ascii="Times New Roman Mon" w:hAnsi="Times New Roman Mon" w:cs="Arial"/>
          <w:b/>
          <w:sz w:val="24"/>
          <w:szCs w:val="24"/>
          <w:lang w:val="mn-MN"/>
        </w:rPr>
        <w:t>2</w:t>
      </w:r>
      <w:r w:rsidR="00CD3DE9" w:rsidRPr="009A1293">
        <w:rPr>
          <w:rFonts w:ascii="Times New Roman Mon" w:hAnsi="Times New Roman Mon" w:cs="Arial"/>
          <w:b/>
          <w:sz w:val="24"/>
          <w:szCs w:val="24"/>
          <w:lang w:val="mn-MN"/>
        </w:rPr>
        <w:t>1</w:t>
      </w:r>
      <w:r w:rsidR="004859F1" w:rsidRPr="009A1293">
        <w:rPr>
          <w:rFonts w:ascii="Times New Roman Mon" w:hAnsi="Times New Roman Mon" w:cs="Arial"/>
          <w:b/>
          <w:sz w:val="24"/>
          <w:szCs w:val="24"/>
          <w:lang w:val="mn-MN"/>
        </w:rPr>
        <w:t>.</w:t>
      </w:r>
      <w:r w:rsidR="00DF2C20" w:rsidRPr="009A1293">
        <w:rPr>
          <w:rFonts w:ascii="Times New Roman Mon" w:hAnsi="Times New Roman Mon" w:cs="Arial"/>
          <w:b/>
          <w:sz w:val="24"/>
          <w:szCs w:val="24"/>
          <w:lang w:val="mn-MN"/>
        </w:rPr>
        <w:t>02.10</w:t>
      </w:r>
      <w:r w:rsidR="004051A0" w:rsidRPr="009A1293">
        <w:rPr>
          <w:rFonts w:ascii="Times New Roman Mon" w:hAnsi="Times New Roman Mon" w:cs="Arial"/>
          <w:b/>
          <w:sz w:val="24"/>
          <w:szCs w:val="24"/>
          <w:lang w:val="mn-MN"/>
        </w:rPr>
        <w:t xml:space="preserve">                                                                                                         САЙНШАНД</w:t>
      </w:r>
    </w:p>
    <w:p w14:paraId="22F5B32F" w14:textId="77777777" w:rsidR="0096376E" w:rsidRPr="009A1293" w:rsidRDefault="0096376E" w:rsidP="00085F58">
      <w:pPr>
        <w:spacing w:after="0" w:line="360" w:lineRule="auto"/>
        <w:rPr>
          <w:rFonts w:ascii="Times New Roman Mon" w:hAnsi="Times New Roman Mon" w:cs="Arial"/>
          <w:b/>
          <w:sz w:val="24"/>
          <w:szCs w:val="24"/>
          <w:lang w:val="mn-MN"/>
        </w:rPr>
      </w:pPr>
    </w:p>
    <w:p w14:paraId="46E7E89E" w14:textId="77777777" w:rsidR="005A3A00" w:rsidRPr="009A1293" w:rsidRDefault="005A3A00" w:rsidP="00085F58">
      <w:pPr>
        <w:tabs>
          <w:tab w:val="left" w:pos="7515"/>
          <w:tab w:val="left" w:pos="8505"/>
        </w:tabs>
        <w:spacing w:after="0" w:line="360" w:lineRule="auto"/>
        <w:jc w:val="both"/>
        <w:rPr>
          <w:rFonts w:ascii="Times New Roman Mon" w:hAnsi="Times New Roman Mon" w:cs="Arial"/>
          <w:b/>
          <w:sz w:val="24"/>
          <w:szCs w:val="24"/>
          <w:lang w:val="mn-MN"/>
        </w:rPr>
      </w:pPr>
      <w:r w:rsidRPr="009A1293">
        <w:rPr>
          <w:rFonts w:ascii="Times New Roman Mon" w:hAnsi="Times New Roman Mon" w:cs="Arial"/>
          <w:b/>
          <w:sz w:val="24"/>
          <w:szCs w:val="24"/>
          <w:lang w:val="mn-MN"/>
        </w:rPr>
        <w:t xml:space="preserve">             </w:t>
      </w:r>
      <w:r w:rsidR="004051A0" w:rsidRPr="009A1293">
        <w:rPr>
          <w:rFonts w:ascii="Times New Roman Mon" w:hAnsi="Times New Roman Mon" w:cs="Arial"/>
          <w:b/>
          <w:sz w:val="24"/>
          <w:szCs w:val="24"/>
          <w:lang w:val="mn-MN"/>
        </w:rPr>
        <w:t>Төсвийн орлогын талаар</w:t>
      </w:r>
      <w:r w:rsidR="004051A0" w:rsidRPr="009A1293">
        <w:rPr>
          <w:rFonts w:ascii="Times New Roman Mon" w:hAnsi="Times New Roman Mon" w:cs="Arial"/>
          <w:b/>
          <w:sz w:val="24"/>
          <w:szCs w:val="24"/>
        </w:rPr>
        <w:t>:</w:t>
      </w:r>
      <w:r w:rsidR="004051A0" w:rsidRPr="009A1293">
        <w:rPr>
          <w:rFonts w:ascii="Times New Roman Mon" w:hAnsi="Times New Roman Mon" w:cs="Arial"/>
          <w:b/>
          <w:sz w:val="24"/>
          <w:szCs w:val="24"/>
          <w:lang w:val="mn-MN"/>
        </w:rPr>
        <w:t>/сая төгрөгөөр/</w:t>
      </w:r>
    </w:p>
    <w:p w14:paraId="5C945669" w14:textId="7383478E" w:rsidR="00AE4B9C" w:rsidRPr="009A1293" w:rsidRDefault="005A3A00" w:rsidP="00846869">
      <w:pPr>
        <w:tabs>
          <w:tab w:val="left" w:pos="7515"/>
          <w:tab w:val="left" w:pos="8505"/>
        </w:tabs>
        <w:spacing w:after="0" w:line="360" w:lineRule="auto"/>
        <w:ind w:right="4"/>
        <w:jc w:val="both"/>
        <w:rPr>
          <w:rFonts w:ascii="Times New Roman Mon" w:hAnsi="Times New Roman Mon" w:cs="Arial"/>
          <w:b/>
          <w:bCs/>
          <w:smallCaps/>
          <w:spacing w:val="5"/>
          <w:sz w:val="24"/>
          <w:szCs w:val="24"/>
        </w:rPr>
      </w:pPr>
      <w:r w:rsidRPr="009A1293">
        <w:rPr>
          <w:rFonts w:ascii="Times New Roman Mon" w:hAnsi="Times New Roman Mon" w:cs="Arial"/>
          <w:sz w:val="24"/>
          <w:szCs w:val="24"/>
          <w:lang w:val="mn-MN"/>
        </w:rPr>
        <w:t xml:space="preserve">             </w:t>
      </w:r>
      <w:r w:rsidR="00DF2C20" w:rsidRPr="009A1293">
        <w:rPr>
          <w:rFonts w:ascii="Times New Roman Mon" w:hAnsi="Times New Roman Mon" w:cs="Arial"/>
          <w:sz w:val="24"/>
          <w:szCs w:val="24"/>
        </w:rPr>
        <w:t>2021 оны1</w:t>
      </w:r>
      <w:r w:rsidR="00846869"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="00846869" w:rsidRPr="009A1293">
        <w:rPr>
          <w:rFonts w:ascii="Times New Roman Mon" w:hAnsi="Times New Roman Mon" w:cs="Arial"/>
          <w:sz w:val="24"/>
          <w:szCs w:val="24"/>
        </w:rPr>
        <w:t>дугаар</w:t>
      </w:r>
      <w:proofErr w:type="spellEnd"/>
      <w:r w:rsidR="00846869"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="00846869" w:rsidRPr="009A1293">
        <w:rPr>
          <w:rFonts w:ascii="Times New Roman Mon" w:hAnsi="Times New Roman Mon" w:cs="Arial"/>
          <w:sz w:val="24"/>
          <w:szCs w:val="24"/>
        </w:rPr>
        <w:t>сарын</w:t>
      </w:r>
      <w:proofErr w:type="spellEnd"/>
      <w:r w:rsidR="00846869"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="00846869" w:rsidRPr="009A1293">
        <w:rPr>
          <w:rFonts w:ascii="Times New Roman Mon" w:hAnsi="Times New Roman Mon" w:cs="Arial"/>
          <w:sz w:val="24"/>
          <w:szCs w:val="24"/>
        </w:rPr>
        <w:t>байдлаар</w:t>
      </w:r>
      <w:proofErr w:type="spellEnd"/>
      <w:r w:rsidR="00846869"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="00846869" w:rsidRPr="009A1293">
        <w:rPr>
          <w:rFonts w:ascii="Times New Roman Mon" w:hAnsi="Times New Roman Mon" w:cs="Arial"/>
          <w:sz w:val="24"/>
          <w:szCs w:val="24"/>
        </w:rPr>
        <w:t>орон</w:t>
      </w:r>
      <w:proofErr w:type="spellEnd"/>
      <w:r w:rsidR="00846869"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="00846869" w:rsidRPr="009A1293">
        <w:rPr>
          <w:rFonts w:ascii="Times New Roman Mon" w:hAnsi="Times New Roman Mon" w:cs="Arial"/>
          <w:sz w:val="24"/>
          <w:szCs w:val="24"/>
        </w:rPr>
        <w:t>нутгийн</w:t>
      </w:r>
      <w:proofErr w:type="spellEnd"/>
      <w:r w:rsidR="00846869"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="00846869" w:rsidRPr="009A1293">
        <w:rPr>
          <w:rFonts w:ascii="Times New Roman Mon" w:hAnsi="Times New Roman Mon" w:cs="Arial"/>
          <w:sz w:val="24"/>
          <w:szCs w:val="24"/>
        </w:rPr>
        <w:t>төсөвт</w:t>
      </w:r>
      <w:proofErr w:type="spellEnd"/>
      <w:r w:rsidR="00846869" w:rsidRPr="009A1293">
        <w:rPr>
          <w:rFonts w:ascii="Times New Roman Mon" w:hAnsi="Times New Roman Mon" w:cs="Arial"/>
          <w:sz w:val="24"/>
          <w:szCs w:val="24"/>
        </w:rPr>
        <w:t xml:space="preserve"> </w:t>
      </w:r>
      <w:r w:rsidR="00DF2C20" w:rsidRPr="009A1293">
        <w:rPr>
          <w:rFonts w:ascii="Times New Roman Mon" w:hAnsi="Times New Roman Mon" w:cs="Arial"/>
          <w:sz w:val="24"/>
          <w:szCs w:val="24"/>
        </w:rPr>
        <w:t>3179.0</w:t>
      </w:r>
      <w:r w:rsidR="00E4007F" w:rsidRPr="009A1293">
        <w:rPr>
          <w:rFonts w:ascii="Times New Roman Mon" w:hAnsi="Times New Roman Mon" w:cs="Arial"/>
          <w:sz w:val="24"/>
          <w:szCs w:val="24"/>
        </w:rPr>
        <w:t xml:space="preserve"> </w:t>
      </w:r>
      <w:r w:rsidR="00E4007F" w:rsidRPr="009A1293">
        <w:rPr>
          <w:rFonts w:ascii="Times New Roman Mon" w:hAnsi="Times New Roman Mon" w:cs="Arial"/>
          <w:sz w:val="24"/>
          <w:szCs w:val="24"/>
          <w:lang w:val="mn-MN"/>
        </w:rPr>
        <w:t>сая</w:t>
      </w:r>
      <w:r w:rsidR="00DF2C20"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="00DF2C20" w:rsidRPr="009A1293">
        <w:rPr>
          <w:rFonts w:ascii="Times New Roman Mon" w:hAnsi="Times New Roman Mon" w:cs="Arial"/>
          <w:sz w:val="24"/>
          <w:szCs w:val="24"/>
        </w:rPr>
        <w:t>төгрөгийн</w:t>
      </w:r>
      <w:proofErr w:type="spellEnd"/>
      <w:r w:rsidR="00DF2C20"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="00DF2C20" w:rsidRPr="009A1293">
        <w:rPr>
          <w:rFonts w:ascii="Times New Roman Mon" w:hAnsi="Times New Roman Mon" w:cs="Arial"/>
          <w:sz w:val="24"/>
          <w:szCs w:val="24"/>
        </w:rPr>
        <w:t>орлого</w:t>
      </w:r>
      <w:proofErr w:type="spellEnd"/>
      <w:r w:rsidR="00DF2C20" w:rsidRPr="009A1293">
        <w:rPr>
          <w:rFonts w:ascii="Times New Roman Mon" w:hAnsi="Times New Roman Mon" w:cs="Arial"/>
          <w:sz w:val="24"/>
          <w:szCs w:val="24"/>
          <w:lang w:val="mn-MN"/>
        </w:rPr>
        <w:t>го төвлөрүүлэхээс 2092</w:t>
      </w:r>
      <w:proofErr w:type="gramStart"/>
      <w:r w:rsidR="00DF2C20" w:rsidRPr="009A1293">
        <w:rPr>
          <w:rFonts w:ascii="Times New Roman Mon" w:hAnsi="Times New Roman Mon" w:cs="Arial"/>
          <w:sz w:val="24"/>
          <w:szCs w:val="24"/>
          <w:lang w:val="mn-MN"/>
        </w:rPr>
        <w:t>,0</w:t>
      </w:r>
      <w:proofErr w:type="gramEnd"/>
      <w:r w:rsidR="00DF2C20" w:rsidRPr="009A1293">
        <w:rPr>
          <w:rFonts w:ascii="Times New Roman Mon" w:hAnsi="Times New Roman Mon" w:cs="Arial"/>
          <w:sz w:val="24"/>
          <w:szCs w:val="24"/>
          <w:lang w:val="mn-MN"/>
        </w:rPr>
        <w:t xml:space="preserve"> сая төгрөг төвлөрүүлж т</w:t>
      </w:r>
      <w:proofErr w:type="spellStart"/>
      <w:r w:rsidR="00846869" w:rsidRPr="009A1293">
        <w:rPr>
          <w:rFonts w:ascii="Times New Roman Mon" w:hAnsi="Times New Roman Mon" w:cs="Arial"/>
          <w:sz w:val="24"/>
          <w:szCs w:val="24"/>
        </w:rPr>
        <w:t>өсвийн</w:t>
      </w:r>
      <w:proofErr w:type="spellEnd"/>
      <w:r w:rsidR="00846869"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="00846869" w:rsidRPr="009A1293">
        <w:rPr>
          <w:rFonts w:ascii="Times New Roman Mon" w:hAnsi="Times New Roman Mon" w:cs="Arial"/>
          <w:sz w:val="24"/>
          <w:szCs w:val="24"/>
        </w:rPr>
        <w:t>орлогын</w:t>
      </w:r>
      <w:proofErr w:type="spellEnd"/>
      <w:r w:rsidR="00846869"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="00846869" w:rsidRPr="009A1293">
        <w:rPr>
          <w:rFonts w:ascii="Times New Roman Mon" w:hAnsi="Times New Roman Mon" w:cs="Arial"/>
          <w:sz w:val="24"/>
          <w:szCs w:val="24"/>
        </w:rPr>
        <w:t>төлөвлөгөөний</w:t>
      </w:r>
      <w:proofErr w:type="spellEnd"/>
      <w:r w:rsidR="00846869"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="00846869" w:rsidRPr="009A1293">
        <w:rPr>
          <w:rFonts w:ascii="Times New Roman Mon" w:hAnsi="Times New Roman Mon" w:cs="Arial"/>
          <w:sz w:val="24"/>
          <w:szCs w:val="24"/>
        </w:rPr>
        <w:t>биелэлт</w:t>
      </w:r>
      <w:proofErr w:type="spellEnd"/>
      <w:r w:rsidR="00DF2C20" w:rsidRPr="009A1293">
        <w:rPr>
          <w:rFonts w:ascii="Times New Roman Mon" w:hAnsi="Times New Roman Mon" w:cs="Arial"/>
          <w:sz w:val="24"/>
          <w:szCs w:val="24"/>
        </w:rPr>
        <w:t xml:space="preserve"> 65</w:t>
      </w:r>
      <w:r w:rsidR="00A367F6"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="00C40725" w:rsidRPr="009A1293">
        <w:rPr>
          <w:rFonts w:ascii="Times New Roman Mon" w:hAnsi="Times New Roman Mon" w:cs="Arial"/>
          <w:sz w:val="24"/>
          <w:szCs w:val="24"/>
        </w:rPr>
        <w:t>хувь</w:t>
      </w:r>
      <w:proofErr w:type="spellEnd"/>
      <w:r w:rsidR="00C40725"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="00C40725" w:rsidRPr="009A1293">
        <w:rPr>
          <w:rFonts w:ascii="Times New Roman Mon" w:hAnsi="Times New Roman Mon" w:cs="Arial"/>
          <w:sz w:val="24"/>
          <w:szCs w:val="24"/>
        </w:rPr>
        <w:t>байна</w:t>
      </w:r>
      <w:proofErr w:type="spellEnd"/>
      <w:r w:rsidR="00846869" w:rsidRPr="009A1293">
        <w:rPr>
          <w:rFonts w:ascii="Times New Roman Mon" w:hAnsi="Times New Roman Mon" w:cs="Arial"/>
          <w:sz w:val="24"/>
          <w:szCs w:val="24"/>
        </w:rPr>
        <w:t xml:space="preserve">. </w:t>
      </w:r>
      <w:proofErr w:type="spellStart"/>
      <w:r w:rsidR="00846869" w:rsidRPr="009A1293">
        <w:rPr>
          <w:rFonts w:ascii="Times New Roman Mon" w:hAnsi="Times New Roman Mon" w:cs="Arial"/>
          <w:sz w:val="24"/>
          <w:szCs w:val="24"/>
        </w:rPr>
        <w:t>Аймгийн</w:t>
      </w:r>
      <w:proofErr w:type="spellEnd"/>
      <w:r w:rsidR="0008209F"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="0008209F" w:rsidRPr="009A1293">
        <w:rPr>
          <w:rFonts w:ascii="Times New Roman Mon" w:hAnsi="Times New Roman Mon" w:cs="Arial"/>
          <w:sz w:val="24"/>
          <w:szCs w:val="24"/>
        </w:rPr>
        <w:t>орон</w:t>
      </w:r>
      <w:proofErr w:type="spellEnd"/>
      <w:r w:rsidR="0008209F"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="0008209F" w:rsidRPr="009A1293">
        <w:rPr>
          <w:rFonts w:ascii="Times New Roman Mon" w:hAnsi="Times New Roman Mon" w:cs="Arial"/>
          <w:sz w:val="24"/>
          <w:szCs w:val="24"/>
        </w:rPr>
        <w:t>нутгийн</w:t>
      </w:r>
      <w:proofErr w:type="spellEnd"/>
      <w:r w:rsidR="0008209F"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="0008209F" w:rsidRPr="009A1293">
        <w:rPr>
          <w:rFonts w:ascii="Times New Roman Mon" w:hAnsi="Times New Roman Mon" w:cs="Arial"/>
          <w:sz w:val="24"/>
          <w:szCs w:val="24"/>
        </w:rPr>
        <w:t>төсвийн</w:t>
      </w:r>
      <w:proofErr w:type="spellEnd"/>
      <w:r w:rsidR="0008209F"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="0008209F" w:rsidRPr="009A1293">
        <w:rPr>
          <w:rFonts w:ascii="Times New Roman Mon" w:hAnsi="Times New Roman Mon" w:cs="Arial"/>
          <w:sz w:val="24"/>
          <w:szCs w:val="24"/>
        </w:rPr>
        <w:t>орлогын</w:t>
      </w:r>
      <w:proofErr w:type="spellEnd"/>
      <w:r w:rsidR="0008209F" w:rsidRPr="009A1293">
        <w:rPr>
          <w:rFonts w:ascii="Times New Roman Mon" w:hAnsi="Times New Roman Mon" w:cs="Arial"/>
          <w:sz w:val="24"/>
          <w:szCs w:val="24"/>
        </w:rPr>
        <w:t xml:space="preserve"> </w:t>
      </w:r>
      <w:r w:rsidR="00DF2C20" w:rsidRPr="009A1293">
        <w:rPr>
          <w:rFonts w:ascii="Times New Roman Mon" w:hAnsi="Times New Roman Mon" w:cs="Arial"/>
          <w:sz w:val="24"/>
          <w:szCs w:val="24"/>
          <w:lang w:val="mn-MN"/>
        </w:rPr>
        <w:t>93</w:t>
      </w:r>
      <w:proofErr w:type="gramStart"/>
      <w:r w:rsidR="00DF2C20" w:rsidRPr="009A1293">
        <w:rPr>
          <w:rFonts w:ascii="Times New Roman Mon" w:hAnsi="Times New Roman Mon" w:cs="Arial"/>
          <w:sz w:val="24"/>
          <w:szCs w:val="24"/>
          <w:lang w:val="mn-MN"/>
        </w:rPr>
        <w:t>,9</w:t>
      </w:r>
      <w:proofErr w:type="gramEnd"/>
      <w:r w:rsidR="00DF2C20" w:rsidRPr="009A1293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proofErr w:type="spellStart"/>
      <w:r w:rsidR="00DF2C20" w:rsidRPr="009A1293">
        <w:rPr>
          <w:rFonts w:ascii="Times New Roman Mon" w:hAnsi="Times New Roman Mon" w:cs="Arial"/>
          <w:sz w:val="24"/>
          <w:szCs w:val="24"/>
        </w:rPr>
        <w:t>хувийг</w:t>
      </w:r>
      <w:proofErr w:type="spellEnd"/>
      <w:r w:rsidR="00DF2C20"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="00DF2C20" w:rsidRPr="009A1293">
        <w:rPr>
          <w:rFonts w:ascii="Times New Roman Mon" w:hAnsi="Times New Roman Mon" w:cs="Arial"/>
          <w:sz w:val="24"/>
          <w:szCs w:val="24"/>
        </w:rPr>
        <w:t>татварын</w:t>
      </w:r>
      <w:proofErr w:type="spellEnd"/>
      <w:r w:rsidR="00DF2C20" w:rsidRPr="009A1293">
        <w:rPr>
          <w:rFonts w:ascii="Times New Roman Mon" w:hAnsi="Times New Roman Mon" w:cs="Arial"/>
          <w:sz w:val="24"/>
          <w:szCs w:val="24"/>
          <w:lang w:val="mn-MN"/>
        </w:rPr>
        <w:t xml:space="preserve"> 6,1 </w:t>
      </w:r>
      <w:r w:rsidR="00846869"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="00846869" w:rsidRPr="009A1293">
        <w:rPr>
          <w:rFonts w:ascii="Times New Roman Mon" w:hAnsi="Times New Roman Mon" w:cs="Arial"/>
          <w:sz w:val="24"/>
          <w:szCs w:val="24"/>
        </w:rPr>
        <w:t>хувийг</w:t>
      </w:r>
      <w:proofErr w:type="spellEnd"/>
      <w:r w:rsidR="00846869"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="00846869" w:rsidRPr="009A1293">
        <w:rPr>
          <w:rFonts w:ascii="Times New Roman Mon" w:hAnsi="Times New Roman Mon" w:cs="Arial"/>
          <w:sz w:val="24"/>
          <w:szCs w:val="24"/>
        </w:rPr>
        <w:t>татварын</w:t>
      </w:r>
      <w:proofErr w:type="spellEnd"/>
      <w:r w:rsidR="00846869"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="00846869" w:rsidRPr="009A1293">
        <w:rPr>
          <w:rFonts w:ascii="Times New Roman Mon" w:hAnsi="Times New Roman Mon" w:cs="Arial"/>
          <w:sz w:val="24"/>
          <w:szCs w:val="24"/>
        </w:rPr>
        <w:t>бус</w:t>
      </w:r>
      <w:proofErr w:type="spellEnd"/>
      <w:r w:rsidR="00846869"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="00846869" w:rsidRPr="009A1293">
        <w:rPr>
          <w:rFonts w:ascii="Times New Roman Mon" w:hAnsi="Times New Roman Mon" w:cs="Arial"/>
          <w:sz w:val="24"/>
          <w:szCs w:val="24"/>
        </w:rPr>
        <w:t>орлого</w:t>
      </w:r>
      <w:proofErr w:type="spellEnd"/>
      <w:r w:rsidR="00846869"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="00846869" w:rsidRPr="009A1293">
        <w:rPr>
          <w:rFonts w:ascii="Times New Roman Mon" w:hAnsi="Times New Roman Mon" w:cs="Arial"/>
          <w:sz w:val="24"/>
          <w:szCs w:val="24"/>
        </w:rPr>
        <w:t>бүрдүүлсэн</w:t>
      </w:r>
      <w:proofErr w:type="spellEnd"/>
      <w:r w:rsidR="00846869"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="00846869" w:rsidRPr="009A1293">
        <w:rPr>
          <w:rFonts w:ascii="Times New Roman Mon" w:hAnsi="Times New Roman Mon" w:cs="Arial"/>
          <w:sz w:val="24"/>
          <w:szCs w:val="24"/>
        </w:rPr>
        <w:t>байна</w:t>
      </w:r>
      <w:proofErr w:type="spellEnd"/>
      <w:r w:rsidR="00256D57" w:rsidRPr="009A1293">
        <w:rPr>
          <w:rFonts w:ascii="Times New Roman Mon" w:hAnsi="Times New Roman Mon" w:cs="Arial"/>
          <w:sz w:val="24"/>
          <w:szCs w:val="24"/>
        </w:rPr>
        <w:t>.</w:t>
      </w:r>
      <w:r w:rsidR="00846869" w:rsidRPr="009A1293">
        <w:rPr>
          <w:rFonts w:ascii="Times New Roman Mon" w:hAnsi="Times New Roman Mon" w:cs="Arial"/>
          <w:sz w:val="24"/>
          <w:szCs w:val="24"/>
        </w:rPr>
        <w:t xml:space="preserve"> </w:t>
      </w:r>
    </w:p>
    <w:p w14:paraId="1DD53BC7" w14:textId="3A1DE6AE" w:rsidR="0008209F" w:rsidRPr="009A1293" w:rsidRDefault="009040F6" w:rsidP="00846869">
      <w:pPr>
        <w:tabs>
          <w:tab w:val="left" w:pos="7515"/>
          <w:tab w:val="left" w:pos="8505"/>
        </w:tabs>
        <w:spacing w:after="0" w:line="360" w:lineRule="auto"/>
        <w:ind w:right="4"/>
        <w:jc w:val="both"/>
        <w:rPr>
          <w:rFonts w:ascii="Times New Roman Mon" w:hAnsi="Times New Roman Mon" w:cs="Arial"/>
          <w:sz w:val="24"/>
          <w:szCs w:val="24"/>
          <w:lang w:val="mn-MN"/>
        </w:rPr>
      </w:pPr>
      <w:r w:rsidRPr="009A1293">
        <w:rPr>
          <w:rFonts w:ascii="Times New Roman Mon" w:hAnsi="Times New Roman Mon" w:cs="Arial"/>
          <w:b/>
          <w:noProof/>
          <w:sz w:val="24"/>
          <w:szCs w:val="24"/>
        </w:rPr>
        <w:drawing>
          <wp:inline distT="0" distB="0" distL="0" distR="0" wp14:anchorId="28276420" wp14:editId="7EF09065">
            <wp:extent cx="6151880" cy="462915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4550F" w14:textId="77777777" w:rsidR="002E13E8" w:rsidRPr="009A1293" w:rsidRDefault="002E13E8" w:rsidP="0008209F">
      <w:pPr>
        <w:spacing w:after="0" w:line="360" w:lineRule="auto"/>
        <w:ind w:firstLine="720"/>
        <w:jc w:val="right"/>
        <w:rPr>
          <w:rFonts w:ascii="Times New Roman Mon" w:hAnsi="Times New Roman Mon" w:cs="Arial"/>
          <w:sz w:val="24"/>
          <w:szCs w:val="24"/>
        </w:rPr>
      </w:pPr>
    </w:p>
    <w:p w14:paraId="7C10D1C6" w14:textId="5D655088" w:rsidR="00536D92" w:rsidRPr="009A1293" w:rsidRDefault="00536D92" w:rsidP="002E42A9">
      <w:pPr>
        <w:spacing w:after="0" w:line="360" w:lineRule="auto"/>
        <w:ind w:firstLine="720"/>
        <w:jc w:val="both"/>
        <w:rPr>
          <w:rFonts w:ascii="Times New Roman Mon" w:hAnsi="Times New Roman Mon" w:cs="Arial"/>
          <w:sz w:val="24"/>
          <w:szCs w:val="24"/>
        </w:rPr>
      </w:pPr>
      <w:r w:rsidRPr="009A1293">
        <w:rPr>
          <w:rFonts w:ascii="Times New Roman Mon" w:hAnsi="Times New Roman Mon" w:cs="Arial"/>
          <w:b/>
          <w:sz w:val="24"/>
          <w:szCs w:val="24"/>
          <w:lang w:val="mn-MN"/>
        </w:rPr>
        <w:t xml:space="preserve">Тасарсан орлогыг нэр төрлөөр нь авч үзвэл: </w:t>
      </w:r>
      <w:r w:rsidRPr="009A1293">
        <w:rPr>
          <w:rFonts w:ascii="Times New Roman Mon" w:hAnsi="Times New Roman Mon" w:cs="Arial"/>
          <w:bCs/>
          <w:sz w:val="24"/>
          <w:szCs w:val="24"/>
          <w:lang w:val="mn-MN"/>
        </w:rPr>
        <w:t>Үйл ажиллагааны орлого 66,1 Бусад орлогын татвар 2,4%, Торгуулийн орлого 23,2, Бусад орлого 37,1 Галт зэвсгийн албан татвар 47,6%, Газрын төлбөр 21,1</w:t>
      </w:r>
      <w:r w:rsidR="002E42A9" w:rsidRPr="009A1293">
        <w:rPr>
          <w:rFonts w:ascii="Times New Roman Mon" w:hAnsi="Times New Roman Mon" w:cs="Arial"/>
          <w:bCs/>
          <w:sz w:val="24"/>
          <w:szCs w:val="24"/>
          <w:lang w:val="mn-MN"/>
        </w:rPr>
        <w:t xml:space="preserve"> хувиар тус тус тасарлаа.</w:t>
      </w:r>
    </w:p>
    <w:p w14:paraId="188FE6A9" w14:textId="77777777" w:rsidR="002E13E8" w:rsidRPr="009A1293" w:rsidRDefault="002E13E8" w:rsidP="0008209F">
      <w:pPr>
        <w:spacing w:after="0" w:line="360" w:lineRule="auto"/>
        <w:ind w:firstLine="720"/>
        <w:jc w:val="right"/>
        <w:rPr>
          <w:rFonts w:ascii="Times New Roman Mon" w:hAnsi="Times New Roman Mon" w:cs="Arial"/>
          <w:sz w:val="24"/>
          <w:szCs w:val="24"/>
        </w:rPr>
      </w:pPr>
    </w:p>
    <w:tbl>
      <w:tblPr>
        <w:tblpPr w:leftFromText="180" w:rightFromText="180" w:vertAnchor="text" w:horzAnchor="margin" w:tblpY="-382"/>
        <w:tblW w:w="9580" w:type="dxa"/>
        <w:tblLook w:val="04A0" w:firstRow="1" w:lastRow="0" w:firstColumn="1" w:lastColumn="0" w:noHBand="0" w:noVBand="1"/>
      </w:tblPr>
      <w:tblGrid>
        <w:gridCol w:w="3960"/>
        <w:gridCol w:w="1600"/>
        <w:gridCol w:w="1600"/>
        <w:gridCol w:w="1300"/>
        <w:gridCol w:w="1120"/>
      </w:tblGrid>
      <w:tr w:rsidR="002E42A9" w:rsidRPr="009A1293" w14:paraId="366EEF98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0C11C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D2D34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2286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52141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4"/>
                <w:szCs w:val="24"/>
              </w:rPr>
            </w:pPr>
            <w:r w:rsidRPr="009A1293">
              <w:rPr>
                <w:rFonts w:ascii="Times New Roman Mon" w:eastAsia="Times New Roman" w:hAnsi="Times New Roman Mon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9ABC2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4"/>
                <w:szCs w:val="24"/>
              </w:rPr>
            </w:pPr>
            <w:r w:rsidRPr="009A1293">
              <w:rPr>
                <w:rFonts w:ascii="Times New Roman Mon" w:eastAsia="Times New Roman" w:hAnsi="Times New Roman Mon" w:cs="Arial"/>
                <w:sz w:val="24"/>
                <w:szCs w:val="24"/>
              </w:rPr>
              <w:t> </w:t>
            </w:r>
          </w:p>
        </w:tc>
      </w:tr>
      <w:tr w:rsidR="002E42A9" w:rsidRPr="009A1293" w14:paraId="3EF45103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63F2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30ED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D12A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DC4C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A379C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4"/>
                <w:szCs w:val="24"/>
              </w:rPr>
            </w:pPr>
          </w:p>
        </w:tc>
      </w:tr>
      <w:tr w:rsidR="002E42A9" w:rsidRPr="009A1293" w14:paraId="71C1B089" w14:textId="77777777" w:rsidTr="002E42A9">
        <w:trPr>
          <w:trHeight w:val="8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A4F3" w14:textId="77777777" w:rsidR="002E42A9" w:rsidRPr="009A1293" w:rsidRDefault="002E42A9" w:rsidP="002E42A9">
            <w:pPr>
              <w:spacing w:after="0" w:line="240" w:lineRule="auto"/>
              <w:jc w:val="center"/>
              <w:rPr>
                <w:rFonts w:ascii="Times New Roman Mon" w:eastAsia="Times New Roman" w:hAnsi="Times New Roman Mon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D559" w14:textId="77777777" w:rsidR="002E42A9" w:rsidRPr="009A1293" w:rsidRDefault="002E42A9" w:rsidP="002E42A9">
            <w:pPr>
              <w:spacing w:after="0" w:line="240" w:lineRule="auto"/>
              <w:jc w:val="center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6D5B" w14:textId="77777777" w:rsidR="002E42A9" w:rsidRPr="009A1293" w:rsidRDefault="002E42A9" w:rsidP="002E42A9">
            <w:pPr>
              <w:spacing w:after="0" w:line="240" w:lineRule="auto"/>
              <w:jc w:val="center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147A" w14:textId="77777777" w:rsidR="002E42A9" w:rsidRPr="009A1293" w:rsidRDefault="002E42A9" w:rsidP="002E42A9">
            <w:pPr>
              <w:spacing w:after="0" w:line="240" w:lineRule="auto"/>
              <w:jc w:val="center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34CAE" w14:textId="77777777" w:rsidR="002E42A9" w:rsidRPr="009A1293" w:rsidRDefault="002E42A9" w:rsidP="002E42A9">
            <w:pPr>
              <w:spacing w:after="0" w:line="240" w:lineRule="auto"/>
              <w:jc w:val="center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</w:p>
        </w:tc>
      </w:tr>
      <w:tr w:rsidR="002E42A9" w:rsidRPr="009A1293" w14:paraId="0DA47D48" w14:textId="77777777" w:rsidTr="002E42A9">
        <w:trPr>
          <w:trHeight w:val="270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E6564" w14:textId="77777777" w:rsidR="002E42A9" w:rsidRPr="009A1293" w:rsidRDefault="002E42A9" w:rsidP="002E42A9">
            <w:pPr>
              <w:spacing w:after="0" w:line="240" w:lineRule="auto"/>
              <w:jc w:val="center"/>
              <w:rPr>
                <w:rFonts w:ascii="Times New Roman Mon" w:eastAsia="Times New Roman" w:hAnsi="Times New Roman Mon" w:cs="Arial"/>
                <w:b/>
                <w:bCs/>
                <w:sz w:val="20"/>
                <w:szCs w:val="20"/>
              </w:rPr>
            </w:pPr>
            <w:r w:rsidRPr="009A1293">
              <w:rPr>
                <w:rFonts w:ascii="Times New Roman Mon" w:eastAsia="Times New Roman" w:hAnsi="Times New Roman Mon" w:cs="Arial"/>
                <w:b/>
                <w:bCs/>
                <w:sz w:val="20"/>
                <w:szCs w:val="20"/>
              </w:rPr>
              <w:t>ДОРНОГОВЬ АЙМГИЙН ÎÐÎÍ ÍÓÒÃÈÉÍ 2021 ÎÍÛ ÒªÑÂÈÉÍ ÎÐËÎÃÛÍ ГҮЙЦЭТГЭЛИЙН МЭДЭЭ</w:t>
            </w:r>
          </w:p>
        </w:tc>
      </w:tr>
      <w:tr w:rsidR="002E42A9" w:rsidRPr="009A1293" w14:paraId="38A76743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6DF5C" w14:textId="77777777" w:rsidR="002E42A9" w:rsidRPr="009A1293" w:rsidRDefault="002E42A9" w:rsidP="002E42A9">
            <w:pPr>
              <w:spacing w:after="0" w:line="240" w:lineRule="auto"/>
              <w:jc w:val="center"/>
              <w:rPr>
                <w:rFonts w:ascii="Times New Roman Mon" w:eastAsia="Times New Roman" w:hAnsi="Times New Roman Mon" w:cs="Arial"/>
                <w:b/>
                <w:bCs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3D311" w14:textId="77777777" w:rsidR="002E42A9" w:rsidRPr="009A1293" w:rsidRDefault="002E42A9" w:rsidP="002E42A9">
            <w:pPr>
              <w:spacing w:after="0" w:line="240" w:lineRule="auto"/>
              <w:jc w:val="center"/>
              <w:rPr>
                <w:rFonts w:ascii="Times New Roman Mon" w:eastAsia="Times New Roman" w:hAnsi="Times New Roman Mon" w:cs="Arial"/>
                <w:b/>
                <w:bCs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51CC0" w14:textId="77777777" w:rsidR="002E42A9" w:rsidRPr="009A1293" w:rsidRDefault="002E42A9" w:rsidP="002E42A9">
            <w:pPr>
              <w:spacing w:after="0" w:line="240" w:lineRule="auto"/>
              <w:jc w:val="center"/>
              <w:rPr>
                <w:rFonts w:ascii="Times New Roman Mon" w:eastAsia="Times New Roman" w:hAnsi="Times New Roman Mon" w:cs="Arial"/>
                <w:b/>
                <w:bCs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CC8F8" w14:textId="77777777" w:rsidR="002E42A9" w:rsidRPr="009A1293" w:rsidRDefault="002E42A9" w:rsidP="002E42A9">
            <w:pPr>
              <w:spacing w:after="0" w:line="240" w:lineRule="auto"/>
              <w:jc w:val="center"/>
              <w:rPr>
                <w:rFonts w:ascii="Times New Roman Mon" w:eastAsia="Times New Roman" w:hAnsi="Times New Roman Mon" w:cs="Arial"/>
                <w:b/>
                <w:bCs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6960E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 </w:t>
            </w:r>
          </w:p>
        </w:tc>
      </w:tr>
      <w:tr w:rsidR="002E42A9" w:rsidRPr="009A1293" w14:paraId="4199CB77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13675" w14:textId="77777777" w:rsidR="002E42A9" w:rsidRPr="009A1293" w:rsidRDefault="002E42A9" w:rsidP="002E42A9">
            <w:pPr>
              <w:spacing w:after="0" w:line="240" w:lineRule="auto"/>
              <w:jc w:val="center"/>
              <w:rPr>
                <w:rFonts w:ascii="Times New Roman Mon" w:eastAsia="Times New Roman" w:hAnsi="Times New Roman Mon" w:cs="Arial"/>
                <w:b/>
                <w:bCs/>
                <w:sz w:val="20"/>
                <w:szCs w:val="20"/>
              </w:rPr>
            </w:pPr>
            <w:r w:rsidRPr="009A1293">
              <w:rPr>
                <w:rFonts w:ascii="Times New Roman Mon" w:eastAsia="Times New Roman" w:hAnsi="Times New Roman Mo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2D410" w14:textId="77777777" w:rsidR="002E42A9" w:rsidRPr="009A1293" w:rsidRDefault="002E42A9" w:rsidP="002E42A9">
            <w:pPr>
              <w:spacing w:after="0" w:line="240" w:lineRule="auto"/>
              <w:jc w:val="center"/>
              <w:rPr>
                <w:rFonts w:ascii="Times New Roman Mon" w:eastAsia="Times New Roman" w:hAnsi="Times New Roman Mon" w:cs="Arial"/>
                <w:b/>
                <w:bCs/>
                <w:sz w:val="20"/>
                <w:szCs w:val="20"/>
              </w:rPr>
            </w:pPr>
            <w:r w:rsidRPr="009A1293">
              <w:rPr>
                <w:rFonts w:ascii="Times New Roman Mon" w:eastAsia="Times New Roman" w:hAnsi="Times New Roman Mo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E2E12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4"/>
                <w:szCs w:val="24"/>
              </w:rPr>
            </w:pPr>
            <w:r w:rsidRPr="009A1293">
              <w:rPr>
                <w:rFonts w:ascii="Times New Roman Mon" w:eastAsia="Times New Roman" w:hAnsi="Times New Roman Mon" w:cs="Arial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A5496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4"/>
                <w:szCs w:val="24"/>
              </w:rPr>
            </w:pPr>
            <w:r w:rsidRPr="009A1293">
              <w:rPr>
                <w:rFonts w:ascii="Times New Roman Mon" w:eastAsia="Times New Roman" w:hAnsi="Times New Roman Mon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BD57C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4"/>
                <w:szCs w:val="24"/>
              </w:rPr>
            </w:pPr>
            <w:r w:rsidRPr="009A1293">
              <w:rPr>
                <w:rFonts w:ascii="Times New Roman Mon" w:eastAsia="Times New Roman" w:hAnsi="Times New Roman Mon" w:cs="Arial"/>
                <w:sz w:val="24"/>
                <w:szCs w:val="24"/>
              </w:rPr>
              <w:t> </w:t>
            </w:r>
          </w:p>
        </w:tc>
      </w:tr>
      <w:tr w:rsidR="002E42A9" w:rsidRPr="009A1293" w14:paraId="13E7934E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F70C4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2021.02.10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5F58F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4"/>
                <w:szCs w:val="24"/>
              </w:rPr>
            </w:pPr>
            <w:r w:rsidRPr="009A1293">
              <w:rPr>
                <w:rFonts w:ascii="Times New Roman Mon" w:eastAsia="Times New Roman" w:hAnsi="Times New Roman Mon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A2713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4"/>
                <w:szCs w:val="24"/>
              </w:rPr>
            </w:pPr>
            <w:r w:rsidRPr="009A1293">
              <w:rPr>
                <w:rFonts w:ascii="Times New Roman Mon" w:eastAsia="Times New Roman" w:hAnsi="Times New Roman Mon" w:cs="Arial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9B940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4"/>
                <w:szCs w:val="24"/>
              </w:rPr>
            </w:pPr>
            <w:r w:rsidRPr="009A1293">
              <w:rPr>
                <w:rFonts w:ascii="Times New Roman Mon" w:eastAsia="Times New Roman" w:hAnsi="Times New Roman Mon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4B2AE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4"/>
                <w:szCs w:val="24"/>
              </w:rPr>
            </w:pPr>
            <w:r w:rsidRPr="009A1293">
              <w:rPr>
                <w:rFonts w:ascii="Times New Roman Mon" w:eastAsia="Times New Roman" w:hAnsi="Times New Roman Mon" w:cs="Arial"/>
                <w:sz w:val="24"/>
                <w:szCs w:val="24"/>
              </w:rPr>
              <w:t> </w:t>
            </w:r>
          </w:p>
        </w:tc>
      </w:tr>
      <w:tr w:rsidR="002E42A9" w:rsidRPr="009A1293" w14:paraId="318D46B8" w14:textId="77777777" w:rsidTr="002E42A9">
        <w:trPr>
          <w:trHeight w:val="315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AE5DD" w14:textId="77777777" w:rsidR="002E42A9" w:rsidRPr="009A1293" w:rsidRDefault="002E42A9" w:rsidP="002E42A9">
            <w:pPr>
              <w:spacing w:after="0" w:line="240" w:lineRule="auto"/>
              <w:jc w:val="center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proofErr w:type="spellStart"/>
            <w:r w:rsidRPr="009A1293">
              <w:rPr>
                <w:rFonts w:ascii="Times New Roman Mon" w:eastAsia="Times New Roman" w:hAnsi="Times New Roman Mon" w:cs="Arial"/>
                <w:sz w:val="20"/>
                <w:szCs w:val="20"/>
              </w:rPr>
              <w:t>Îðëîãûí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20"/>
                <w:szCs w:val="20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20"/>
                <w:szCs w:val="20"/>
              </w:rPr>
              <w:t>íýð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20"/>
                <w:szCs w:val="20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20"/>
                <w:szCs w:val="20"/>
              </w:rPr>
              <w:t>òºðºë</w:t>
            </w:r>
            <w:proofErr w:type="spellEnd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108C" w14:textId="77777777" w:rsidR="002E42A9" w:rsidRPr="009A1293" w:rsidRDefault="002E42A9" w:rsidP="002E42A9">
            <w:pPr>
              <w:spacing w:after="0" w:line="240" w:lineRule="auto"/>
              <w:jc w:val="center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төлөвлөгөө</w:t>
            </w:r>
            <w:proofErr w:type="spellEnd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ACB8" w14:textId="77777777" w:rsidR="002E42A9" w:rsidRPr="009A1293" w:rsidRDefault="002E42A9" w:rsidP="002E42A9">
            <w:pPr>
              <w:spacing w:after="0" w:line="240" w:lineRule="auto"/>
              <w:jc w:val="center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гүйцэтгэл</w:t>
            </w:r>
            <w:proofErr w:type="spellEnd"/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2CADC" w14:textId="77777777" w:rsidR="002E42A9" w:rsidRPr="009A1293" w:rsidRDefault="002E42A9" w:rsidP="002E42A9">
            <w:pPr>
              <w:spacing w:after="0" w:line="240" w:lineRule="auto"/>
              <w:jc w:val="center"/>
              <w:rPr>
                <w:rFonts w:ascii="Times New Roman Mon" w:eastAsia="Times New Roman" w:hAnsi="Times New Roman Mon" w:cs="Arial"/>
                <w:sz w:val="24"/>
                <w:szCs w:val="24"/>
              </w:rPr>
            </w:pPr>
            <w:proofErr w:type="spellStart"/>
            <w:r w:rsidRPr="009A1293">
              <w:rPr>
                <w:rFonts w:ascii="Times New Roman Mon" w:eastAsia="Times New Roman" w:hAnsi="Times New Roman Mon" w:cs="Arial"/>
                <w:sz w:val="24"/>
                <w:szCs w:val="24"/>
              </w:rPr>
              <w:t>Биелэлт</w:t>
            </w:r>
            <w:proofErr w:type="spellEnd"/>
          </w:p>
        </w:tc>
      </w:tr>
      <w:tr w:rsidR="002E42A9" w:rsidRPr="009A1293" w14:paraId="287C6D5E" w14:textId="77777777" w:rsidTr="002E42A9">
        <w:trPr>
          <w:trHeight w:val="315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ED0CC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CE51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D9B6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DE42" w14:textId="77777777" w:rsidR="002E42A9" w:rsidRPr="009A1293" w:rsidRDefault="002E42A9" w:rsidP="002E42A9">
            <w:pPr>
              <w:spacing w:after="0" w:line="240" w:lineRule="auto"/>
              <w:jc w:val="center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Дүн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33DD" w14:textId="77777777" w:rsidR="002E42A9" w:rsidRPr="009A1293" w:rsidRDefault="002E42A9" w:rsidP="002E42A9">
            <w:pPr>
              <w:spacing w:after="0" w:line="240" w:lineRule="auto"/>
              <w:jc w:val="center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Хувь</w:t>
            </w:r>
            <w:proofErr w:type="spellEnd"/>
          </w:p>
        </w:tc>
      </w:tr>
      <w:tr w:rsidR="002E42A9" w:rsidRPr="009A1293" w14:paraId="4EF5F7A8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C7EF2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I.ÍÈÉÒ ÎÐËÎÃÛÍ Ä¯Í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F4E9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3,179,046.4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6772C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2,092,080.1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9573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1,086,966.3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14AC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65.8</w:t>
            </w:r>
          </w:p>
        </w:tc>
      </w:tr>
      <w:tr w:rsidR="002E42A9" w:rsidRPr="009A1293" w14:paraId="55EF3FFB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AB475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II.ÓÐÑÃÀË ÎÐËÎÃÎ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9D0D4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3,179,046.4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D5D88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2,092,080.1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28D0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1,086,966.3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C7773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65.8</w:t>
            </w:r>
          </w:p>
        </w:tc>
      </w:tr>
      <w:tr w:rsidR="002E42A9" w:rsidRPr="009A1293" w14:paraId="0FCC8542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66BC8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III.ÒÀÒÂÀÐÛÍ ÎÐËÎÃÎ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1AB34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2,220,474.0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1B1AB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1,965,345.9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9EDC7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255,128.1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9A1F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88.5</w:t>
            </w:r>
          </w:p>
        </w:tc>
      </w:tr>
      <w:tr w:rsidR="002E42A9" w:rsidRPr="009A1293" w14:paraId="1045873A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10154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 1.Îðëîãûí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àëáàí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òàòâàð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D0E0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1,586,177.8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607A7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1,642,925.6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06942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-56,747.8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2EFC8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103.6</w:t>
            </w:r>
          </w:p>
        </w:tc>
      </w:tr>
      <w:tr w:rsidR="002E42A9" w:rsidRPr="009A1293" w14:paraId="4B53233F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17F0E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 1.1.Õ¿í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àìûí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îðëîãûí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àëáàí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òàòâàð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424C2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1,586,177.8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31D2A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1,642,925.6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2A34E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-56,747.8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FD961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103.6</w:t>
            </w:r>
          </w:p>
        </w:tc>
      </w:tr>
      <w:tr w:rsidR="002E42A9" w:rsidRPr="009A1293" w14:paraId="0E5F1743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C0CE4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1.1.1.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Öàëèí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õºëñ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ò¿¿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íòýé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àäèëòãàõ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áóñàä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îðëîãî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75AF8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1,300,000.0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DB9F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1,383,243.0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B4272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-83,243.0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0E788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106.4</w:t>
            </w:r>
          </w:p>
        </w:tc>
      </w:tr>
      <w:tr w:rsidR="002E42A9" w:rsidRPr="009A1293" w14:paraId="3E488F9A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C2A6C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1.1.2.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Үйл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ажиллагааны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орлогын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татвар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45D34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68,420.9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88A5A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45,258.1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07F47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23,162.8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A5CD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66.1</w:t>
            </w:r>
          </w:p>
        </w:tc>
      </w:tr>
      <w:tr w:rsidR="002E42A9" w:rsidRPr="009A1293" w14:paraId="53CFA78D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9D087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1.1.3.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Хадгаламжийн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хүүгийн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орлого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18CC1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110,295.1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AD6B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176,557.2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B710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-66,262.1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9CECF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160.1</w:t>
            </w:r>
          </w:p>
        </w:tc>
      </w:tr>
      <w:tr w:rsidR="002E42A9" w:rsidRPr="009A1293" w14:paraId="19CEBA6C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BA995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1.1.4.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Хувь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хүнээс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суутгасан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орлогын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албан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татвар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9F68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65,817.9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1304D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15,486.1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B372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50,331.8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EDC1B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23.5</w:t>
            </w:r>
          </w:p>
        </w:tc>
      </w:tr>
      <w:tr w:rsidR="002E42A9" w:rsidRPr="009A1293" w14:paraId="6379BFF6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28712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1.1.5.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Хөрөнгө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борлуулсны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орлогын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албан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татвар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7C1A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7,916.0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9E4FD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21,564.6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274D4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-13,648.6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EEB1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272.4</w:t>
            </w:r>
          </w:p>
        </w:tc>
      </w:tr>
      <w:tr w:rsidR="002E42A9" w:rsidRPr="009A1293" w14:paraId="016C040C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61B08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1.1.6.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Áóñàä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орлогын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òàòâàð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7D380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33,727.9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9CE49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816.6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B98DD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32,911.3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44806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2.4</w:t>
            </w:r>
          </w:p>
        </w:tc>
      </w:tr>
      <w:tr w:rsidR="002E42A9" w:rsidRPr="009A1293" w14:paraId="4432A671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3E91F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1.1.7.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Õувь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хүний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îðëîãûí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àëáàí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òàòâàðûí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áóöààëò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31CE8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E308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9DF8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1ADF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 </w:t>
            </w:r>
          </w:p>
        </w:tc>
      </w:tr>
      <w:tr w:rsidR="002E42A9" w:rsidRPr="009A1293" w14:paraId="75D9A1B5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81730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 2.ªÌ×ÈÉÍ ÀËÁÀÍ ÒÀÒÂÀÐ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E79FC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133,678.7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8173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90,810.3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50EDD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42,868.4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81850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67.9</w:t>
            </w:r>
          </w:p>
        </w:tc>
      </w:tr>
      <w:tr w:rsidR="002E42A9" w:rsidRPr="009A1293" w14:paraId="08F670C2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D8548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2.1. ¯ë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õºäëºõ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õºðºíãèéí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àëáàí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òàòâàð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EDD9E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95,000.0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D4A8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61,965.3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31E34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33,034.7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A7D52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65.2</w:t>
            </w:r>
          </w:p>
        </w:tc>
      </w:tr>
      <w:tr w:rsidR="002E42A9" w:rsidRPr="009A1293" w14:paraId="62F3AAC9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07E44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2.2.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Галт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зэвсгийн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албан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татвар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8F4F5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3,507.0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A3764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1,668.0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CFBD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1,839.0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D92BF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47.6</w:t>
            </w:r>
          </w:p>
        </w:tc>
      </w:tr>
      <w:tr w:rsidR="002E42A9" w:rsidRPr="009A1293" w14:paraId="70284A76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BD575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2.3.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ÀÒÁªßÕ-èéí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àëáàí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òàòâàð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8CDAF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35,171.7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86CB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27,177.0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F9E2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7,994.7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1084E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77.3</w:t>
            </w:r>
          </w:p>
        </w:tc>
      </w:tr>
      <w:tr w:rsidR="002E42A9" w:rsidRPr="009A1293" w14:paraId="66AFE74C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D958E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3. ØÈËÆ¯¯ËÃÈÉÍ ÎÐËÎÃÎ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4D85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D8E21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6546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40DBD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 </w:t>
            </w:r>
          </w:p>
        </w:tc>
      </w:tr>
      <w:tr w:rsidR="002E42A9" w:rsidRPr="009A1293" w14:paraId="62EA7573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92E12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3.1.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Íýìýãäñýí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º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ðòãèéí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àëáàí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òàòâàð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2BBF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03BF8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5D0E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3B242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 </w:t>
            </w:r>
          </w:p>
        </w:tc>
      </w:tr>
      <w:tr w:rsidR="002E42A9" w:rsidRPr="009A1293" w14:paraId="21F36B8D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8B70F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4. ÁÓÑÀÄ ÒÀÒÂÀÐ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A512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498,667.5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08F97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230,727.7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144A2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267,939.8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2DE35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46.3</w:t>
            </w:r>
          </w:p>
        </w:tc>
      </w:tr>
      <w:tr w:rsidR="002E42A9" w:rsidRPr="009A1293" w14:paraId="15F5082A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1C0F7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4.1.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Óëñûí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òýìäýãòèéí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õóðààìæ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74CF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39,091.0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0211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76,310.6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09FC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-37,219.6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9F126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195.2</w:t>
            </w:r>
          </w:p>
        </w:tc>
      </w:tr>
      <w:tr w:rsidR="002E42A9" w:rsidRPr="009A1293" w14:paraId="7BF8AE94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6E010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4.2.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Àí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àãíàõ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çºâø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ºº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ðëèéí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õóðààìæ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EB77A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50.0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B249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46.3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19B18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DC3C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92.6</w:t>
            </w:r>
          </w:p>
        </w:tc>
      </w:tr>
      <w:tr w:rsidR="002E42A9" w:rsidRPr="009A1293" w14:paraId="5A9B7F21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E5A3B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4.3.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Àøèãò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ìàëòìàë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àøèãëàñíû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òºëáºð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43A6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83CAD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9EFA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BA667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 </w:t>
            </w:r>
          </w:p>
        </w:tc>
      </w:tr>
      <w:tr w:rsidR="002E42A9" w:rsidRPr="009A1293" w14:paraId="4D1ABBF5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8FA4B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4.4.Ãàçðûí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òºëáºð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6D8E7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310,805.2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BDE99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65,674.5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74C4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245,130.7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4D3D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21.1</w:t>
            </w:r>
          </w:p>
        </w:tc>
      </w:tr>
      <w:tr w:rsidR="002E42A9" w:rsidRPr="009A1293" w14:paraId="0627F3D2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97296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4.5.Ðàøààí,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óñ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àøèãëàñíû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òºëáºð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DA109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31,200.0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A71E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2,179.5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3035D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29,020.5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4DBFB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7.0</w:t>
            </w:r>
          </w:p>
        </w:tc>
      </w:tr>
      <w:tr w:rsidR="002E42A9" w:rsidRPr="009A1293" w14:paraId="5F0C194C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16547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4.6.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Хог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хаягдлын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хураамж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73228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42,673.0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BE872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10,526.5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134EE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32,146.5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86E4B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24.7</w:t>
            </w:r>
          </w:p>
        </w:tc>
      </w:tr>
      <w:tr w:rsidR="002E42A9" w:rsidRPr="009A1293" w14:paraId="71468891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36195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4.7.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Àøèãò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ìàëòìàëààñ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áóñàä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áàÿëàã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37D53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700.0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BE16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399.0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F8CF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301.0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0D41F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57.0</w:t>
            </w:r>
          </w:p>
        </w:tc>
      </w:tr>
      <w:tr w:rsidR="002E42A9" w:rsidRPr="009A1293" w14:paraId="7A48986D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224AD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4.8.Ò¿ãýýìýë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òàðõàöòàé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àøèãò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ìàëòìàë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5E062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78,048.3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DD9C8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76,175.5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8A0C1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1,872.8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BD072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97.6</w:t>
            </w:r>
          </w:p>
        </w:tc>
      </w:tr>
      <w:tr w:rsidR="002E42A9" w:rsidRPr="009A1293" w14:paraId="058F283C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C86D5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4.9.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Áóñàä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òºëáºð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õóðààìæ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6F52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483BE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1,105.0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D987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-1,105.0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F126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 </w:t>
            </w:r>
          </w:p>
        </w:tc>
      </w:tr>
      <w:tr w:rsidR="002E42A9" w:rsidRPr="009A1293" w14:paraId="456A806E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728B6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   IV.ÒÀÒÂÀÐÛÍ ÁÓÑ ÎÐËÎÃÎ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1C0B0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958,492.4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C8FF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126,734.2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0CD27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831,758.2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B4E60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13.2</w:t>
            </w:r>
          </w:p>
        </w:tc>
      </w:tr>
      <w:tr w:rsidR="002E42A9" w:rsidRPr="009A1293" w14:paraId="47BBE66E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DE7B6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 1.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Ò¿ðýýñèéí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îðëîãî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EEC3C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4,160.0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99FB3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6,857.7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07111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-2,697.7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E6741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164.8</w:t>
            </w:r>
          </w:p>
        </w:tc>
      </w:tr>
      <w:tr w:rsidR="002E42A9" w:rsidRPr="009A1293" w14:paraId="31AD9F97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3DE2F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 2. Õ¿¿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òîðãóóëèéí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îðëîãî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6AD7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340,293.6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2BC08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78,899.6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4578D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261,394.0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6B21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23.2</w:t>
            </w:r>
          </w:p>
        </w:tc>
      </w:tr>
      <w:tr w:rsidR="002E42A9" w:rsidRPr="009A1293" w14:paraId="35DCAFFC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02C15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 3.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Òàòâàðûí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áóñ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áóñàä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îðëîãî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825BB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111,080.5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3367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40,487.5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C04C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70,593.0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0132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36.4</w:t>
            </w:r>
          </w:p>
        </w:tc>
      </w:tr>
      <w:tr w:rsidR="002E42A9" w:rsidRPr="009A1293" w14:paraId="6720DB66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821B3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3.1.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Íýð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çààæ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àíãèëàãäààã¿é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îðëîãî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1B0FC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22,000.0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8F2F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4,267.0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4DD88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17,733.0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393FC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19.4</w:t>
            </w:r>
          </w:p>
        </w:tc>
      </w:tr>
      <w:tr w:rsidR="002E42A9" w:rsidRPr="009A1293" w14:paraId="39225916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DC260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3.2.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Òºñºâò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áàéãóóëëàãûí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ºº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ðèéí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îðëîãî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6DEE0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10,082.5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116E8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1,161.1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8B2D2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8,921.4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11BBF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11.5</w:t>
            </w:r>
          </w:p>
        </w:tc>
      </w:tr>
      <w:tr w:rsidR="002E42A9" w:rsidRPr="009A1293" w14:paraId="7B19231B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06DA4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   V.ÕªÐªÍÃÈÉÍ ÎÐËÎÃÎ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25CF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502,580.0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67281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270.0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3A5E3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502,310.0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FEC4D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0.1</w:t>
            </w:r>
          </w:p>
        </w:tc>
      </w:tr>
      <w:tr w:rsidR="002E42A9" w:rsidRPr="009A1293" w14:paraId="1702D918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4BA8C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1. ¯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íäñýí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õºðºíã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º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áîðëóóëñíû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îðëîãî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54A86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2,500.0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8E353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240.0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5CF88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2,260.0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48DC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9.6</w:t>
            </w:r>
          </w:p>
        </w:tc>
      </w:tr>
      <w:tr w:rsidR="002E42A9" w:rsidRPr="009A1293" w14:paraId="5D0678D1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F37E5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2.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Дуудлага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худалдааны</w:t>
            </w:r>
            <w:proofErr w:type="spellEnd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 xml:space="preserve"> </w:t>
            </w:r>
            <w:proofErr w:type="spellStart"/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орлого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045A6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500,000.0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CDC00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0DF04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500,000.0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86F66" w14:textId="77777777" w:rsidR="002E42A9" w:rsidRPr="009A1293" w:rsidRDefault="002E42A9" w:rsidP="002E42A9">
            <w:pPr>
              <w:spacing w:after="0" w:line="240" w:lineRule="auto"/>
              <w:jc w:val="right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0.0</w:t>
            </w:r>
          </w:p>
        </w:tc>
      </w:tr>
      <w:tr w:rsidR="002E42A9" w:rsidRPr="009A1293" w14:paraId="7D60E1A1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5BED1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4"/>
                <w:szCs w:val="24"/>
              </w:rPr>
            </w:pPr>
            <w:r w:rsidRPr="009A1293">
              <w:rPr>
                <w:rFonts w:ascii="Times New Roman Mon" w:eastAsia="Times New Roman" w:hAnsi="Times New Roman Mon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65069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4"/>
                <w:szCs w:val="24"/>
              </w:rPr>
            </w:pPr>
            <w:r w:rsidRPr="009A1293">
              <w:rPr>
                <w:rFonts w:ascii="Times New Roman Mon" w:eastAsia="Times New Roman" w:hAnsi="Times New Roman Mon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7A8FC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4"/>
                <w:szCs w:val="24"/>
              </w:rPr>
            </w:pPr>
            <w:r w:rsidRPr="009A1293">
              <w:rPr>
                <w:rFonts w:ascii="Times New Roman Mon" w:eastAsia="Times New Roman" w:hAnsi="Times New Roman Mon" w:cs="Arial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A810B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4"/>
                <w:szCs w:val="24"/>
              </w:rPr>
            </w:pPr>
            <w:r w:rsidRPr="009A1293">
              <w:rPr>
                <w:rFonts w:ascii="Times New Roman Mon" w:eastAsia="Times New Roman" w:hAnsi="Times New Roman Mon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5775D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4"/>
                <w:szCs w:val="24"/>
              </w:rPr>
            </w:pPr>
            <w:r w:rsidRPr="009A1293">
              <w:rPr>
                <w:rFonts w:ascii="Times New Roman Mon" w:eastAsia="Times New Roman" w:hAnsi="Times New Roman Mon" w:cs="Arial"/>
                <w:sz w:val="24"/>
                <w:szCs w:val="24"/>
              </w:rPr>
              <w:t> </w:t>
            </w:r>
          </w:p>
        </w:tc>
      </w:tr>
      <w:tr w:rsidR="002E42A9" w:rsidRPr="009A1293" w14:paraId="24F4CB1C" w14:textId="77777777" w:rsidTr="002E42A9">
        <w:trPr>
          <w:trHeight w:val="2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CDC32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4"/>
                <w:szCs w:val="24"/>
              </w:rPr>
            </w:pPr>
            <w:r w:rsidRPr="009A1293">
              <w:rPr>
                <w:rFonts w:ascii="Times New Roman Mon" w:eastAsia="Times New Roman" w:hAnsi="Times New Roman Mon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823A2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4"/>
                <w:szCs w:val="24"/>
              </w:rPr>
            </w:pPr>
            <w:r w:rsidRPr="009A1293">
              <w:rPr>
                <w:rFonts w:ascii="Times New Roman Mon" w:eastAsia="Times New Roman" w:hAnsi="Times New Roman Mon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BE3E7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4"/>
                <w:szCs w:val="24"/>
              </w:rPr>
            </w:pPr>
            <w:r w:rsidRPr="009A1293">
              <w:rPr>
                <w:rFonts w:ascii="Times New Roman Mon" w:eastAsia="Times New Roman" w:hAnsi="Times New Roman Mon" w:cs="Arial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2FDE5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4"/>
                <w:szCs w:val="24"/>
              </w:rPr>
            </w:pPr>
            <w:r w:rsidRPr="009A1293">
              <w:rPr>
                <w:rFonts w:ascii="Times New Roman Mon" w:eastAsia="Times New Roman" w:hAnsi="Times New Roman Mon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30006" w14:textId="77777777" w:rsidR="002E42A9" w:rsidRPr="009A1293" w:rsidRDefault="002E42A9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sz w:val="24"/>
                <w:szCs w:val="24"/>
              </w:rPr>
            </w:pPr>
            <w:r w:rsidRPr="009A1293">
              <w:rPr>
                <w:rFonts w:ascii="Times New Roman Mon" w:eastAsia="Times New Roman" w:hAnsi="Times New Roman Mon" w:cs="Arial"/>
                <w:sz w:val="24"/>
                <w:szCs w:val="24"/>
              </w:rPr>
              <w:t> </w:t>
            </w:r>
          </w:p>
        </w:tc>
      </w:tr>
    </w:tbl>
    <w:p w14:paraId="63909C70" w14:textId="77777777" w:rsidR="002E13E8" w:rsidRPr="009A1293" w:rsidRDefault="002E13E8" w:rsidP="0008209F">
      <w:pPr>
        <w:spacing w:after="0" w:line="360" w:lineRule="auto"/>
        <w:ind w:firstLine="720"/>
        <w:jc w:val="right"/>
        <w:rPr>
          <w:rFonts w:ascii="Times New Roman Mon" w:hAnsi="Times New Roman Mon" w:cs="Arial"/>
          <w:sz w:val="24"/>
          <w:szCs w:val="24"/>
        </w:rPr>
      </w:pPr>
    </w:p>
    <w:p w14:paraId="16F27F57" w14:textId="6277417C" w:rsidR="00DF2C20" w:rsidRPr="009A1293" w:rsidRDefault="00DF2C20" w:rsidP="00DF2C20">
      <w:pPr>
        <w:spacing w:after="0" w:line="360" w:lineRule="auto"/>
        <w:rPr>
          <w:rFonts w:ascii="Times New Roman Mon" w:hAnsi="Times New Roman Mon" w:cs="Arial"/>
          <w:sz w:val="24"/>
          <w:szCs w:val="24"/>
          <w:lang w:val="mn-MN"/>
        </w:rPr>
      </w:pPr>
    </w:p>
    <w:p w14:paraId="4E5AFCE7" w14:textId="32A96454" w:rsidR="001F5C4F" w:rsidRPr="009A1293" w:rsidRDefault="00E846F4" w:rsidP="009A5653">
      <w:pPr>
        <w:spacing w:after="0" w:line="360" w:lineRule="auto"/>
        <w:ind w:firstLine="720"/>
        <w:jc w:val="both"/>
        <w:rPr>
          <w:rFonts w:ascii="Times New Roman Mon" w:hAnsi="Times New Roman Mon" w:cs="Arial"/>
          <w:sz w:val="24"/>
          <w:szCs w:val="24"/>
        </w:rPr>
      </w:pPr>
      <w:r w:rsidRPr="009A1293">
        <w:rPr>
          <w:rFonts w:ascii="Times New Roman Mon" w:hAnsi="Times New Roman Mon" w:cs="Arial"/>
          <w:b/>
          <w:sz w:val="24"/>
          <w:szCs w:val="24"/>
          <w:lang w:val="mn-MN"/>
        </w:rPr>
        <w:t xml:space="preserve">Тасарсан орлогыг нэр төрлөөр нь авч үзвэл: </w:t>
      </w:r>
      <w:r w:rsidRPr="009A1293">
        <w:rPr>
          <w:rFonts w:ascii="Times New Roman Mon" w:hAnsi="Times New Roman Mon" w:cs="Arial"/>
          <w:bCs/>
          <w:sz w:val="24"/>
          <w:szCs w:val="24"/>
          <w:lang w:val="mn-MN"/>
        </w:rPr>
        <w:t xml:space="preserve">Үйл ажиллагааны орлого </w:t>
      </w:r>
      <w:r w:rsidR="00544927" w:rsidRPr="009A1293">
        <w:rPr>
          <w:rFonts w:ascii="Times New Roman Mon" w:hAnsi="Times New Roman Mon" w:cs="Arial"/>
          <w:bCs/>
          <w:sz w:val="24"/>
          <w:szCs w:val="24"/>
          <w:lang w:val="mn-MN"/>
        </w:rPr>
        <w:t>13,1</w:t>
      </w:r>
      <w:r w:rsidRPr="009A1293">
        <w:rPr>
          <w:rFonts w:ascii="Times New Roman Mon" w:hAnsi="Times New Roman Mon" w:cs="Arial"/>
          <w:bCs/>
          <w:sz w:val="24"/>
          <w:szCs w:val="24"/>
          <w:lang w:val="mn-MN"/>
        </w:rPr>
        <w:t>%, Улсын тэмдэгтийн хураамж 7</w:t>
      </w:r>
      <w:r w:rsidR="00544927" w:rsidRPr="009A1293">
        <w:rPr>
          <w:rFonts w:ascii="Times New Roman Mon" w:hAnsi="Times New Roman Mon" w:cs="Arial"/>
          <w:bCs/>
          <w:sz w:val="24"/>
          <w:szCs w:val="24"/>
          <w:lang w:val="mn-MN"/>
        </w:rPr>
        <w:t>6</w:t>
      </w:r>
      <w:r w:rsidRPr="009A1293">
        <w:rPr>
          <w:rFonts w:ascii="Times New Roman Mon" w:hAnsi="Times New Roman Mon" w:cs="Arial"/>
          <w:bCs/>
          <w:sz w:val="24"/>
          <w:szCs w:val="24"/>
          <w:lang w:val="mn-MN"/>
        </w:rPr>
        <w:t>,2%,</w:t>
      </w:r>
      <w:r w:rsidR="00544927" w:rsidRPr="009A1293">
        <w:rPr>
          <w:rFonts w:ascii="Times New Roman Mon" w:hAnsi="Times New Roman Mon" w:cs="Arial"/>
          <w:bCs/>
          <w:sz w:val="24"/>
          <w:szCs w:val="24"/>
          <w:lang w:val="mn-MN"/>
        </w:rPr>
        <w:t xml:space="preserve"> </w:t>
      </w:r>
      <w:r w:rsidRPr="009A1293">
        <w:rPr>
          <w:rFonts w:ascii="Times New Roman Mon" w:hAnsi="Times New Roman Mon" w:cs="Arial"/>
          <w:bCs/>
          <w:sz w:val="24"/>
          <w:szCs w:val="24"/>
          <w:lang w:val="mn-MN"/>
        </w:rPr>
        <w:t xml:space="preserve">Торгуулийн орлого </w:t>
      </w:r>
      <w:r w:rsidR="00544927" w:rsidRPr="009A1293">
        <w:rPr>
          <w:rFonts w:ascii="Times New Roman Mon" w:hAnsi="Times New Roman Mon" w:cs="Arial"/>
          <w:bCs/>
          <w:sz w:val="24"/>
          <w:szCs w:val="24"/>
          <w:lang w:val="mn-MN"/>
        </w:rPr>
        <w:t>48</w:t>
      </w:r>
      <w:r w:rsidRPr="009A1293">
        <w:rPr>
          <w:rFonts w:ascii="Times New Roman Mon" w:hAnsi="Times New Roman Mon" w:cs="Arial"/>
          <w:bCs/>
          <w:sz w:val="24"/>
          <w:szCs w:val="24"/>
          <w:lang w:val="mn-MN"/>
        </w:rPr>
        <w:t xml:space="preserve">%, Бусад орлого </w:t>
      </w:r>
      <w:r w:rsidR="00544927" w:rsidRPr="009A1293">
        <w:rPr>
          <w:rFonts w:ascii="Times New Roman Mon" w:hAnsi="Times New Roman Mon" w:cs="Arial"/>
          <w:bCs/>
          <w:sz w:val="24"/>
          <w:szCs w:val="24"/>
          <w:lang w:val="mn-MN"/>
        </w:rPr>
        <w:t>37,1</w:t>
      </w:r>
      <w:r w:rsidRPr="009A1293">
        <w:rPr>
          <w:rFonts w:ascii="Times New Roman Mon" w:hAnsi="Times New Roman Mon" w:cs="Arial"/>
          <w:bCs/>
          <w:sz w:val="24"/>
          <w:szCs w:val="24"/>
          <w:lang w:val="mn-MN"/>
        </w:rPr>
        <w:t xml:space="preserve"> хувиар тус тус тасарлаа.</w:t>
      </w:r>
    </w:p>
    <w:p w14:paraId="666C6DEE" w14:textId="4EA2F879" w:rsidR="002E13E8" w:rsidRPr="009A1293" w:rsidRDefault="002E13E8" w:rsidP="002E42A9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200"/>
        <w:gridCol w:w="1607"/>
        <w:gridCol w:w="1559"/>
        <w:gridCol w:w="1985"/>
      </w:tblGrid>
      <w:tr w:rsidR="009A1293" w:rsidRPr="002E42A9" w14:paraId="4D0AC58D" w14:textId="77777777" w:rsidTr="009A1293">
        <w:trPr>
          <w:trHeight w:val="22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DBDE" w14:textId="77777777" w:rsidR="009A1293" w:rsidRPr="002E42A9" w:rsidRDefault="009A1293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b/>
                <w:bCs/>
                <w:sz w:val="16"/>
                <w:szCs w:val="16"/>
              </w:rPr>
            </w:pPr>
            <w:r w:rsidRPr="002E42A9">
              <w:rPr>
                <w:rFonts w:ascii="Times New Roman Mon" w:eastAsia="Times New Roman" w:hAnsi="Times New Roman Mon" w:cs="Arial"/>
                <w:b/>
                <w:bCs/>
                <w:sz w:val="16"/>
                <w:szCs w:val="16"/>
              </w:rPr>
              <w:t xml:space="preserve">      </w:t>
            </w:r>
            <w:proofErr w:type="spellStart"/>
            <w:r w:rsidRPr="002E42A9">
              <w:rPr>
                <w:rFonts w:ascii="Times New Roman Mon" w:eastAsia="Times New Roman" w:hAnsi="Times New Roman Mon" w:cs="Arial"/>
                <w:b/>
                <w:bCs/>
                <w:sz w:val="16"/>
                <w:szCs w:val="16"/>
              </w:rPr>
              <w:t>Авлагын</w:t>
            </w:r>
            <w:proofErr w:type="spellEnd"/>
            <w:r w:rsidRPr="002E42A9">
              <w:rPr>
                <w:rFonts w:ascii="Times New Roman Mon" w:eastAsia="Times New Roman" w:hAnsi="Times New Roman Mo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42A9">
              <w:rPr>
                <w:rFonts w:ascii="Times New Roman Mon" w:eastAsia="Times New Roman" w:hAnsi="Times New Roman Mon" w:cs="Arial"/>
                <w:b/>
                <w:bCs/>
                <w:sz w:val="16"/>
                <w:szCs w:val="16"/>
              </w:rPr>
              <w:t>дүн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8C84" w14:textId="1A3E9100" w:rsidR="009A1293" w:rsidRPr="002E42A9" w:rsidRDefault="009A1293" w:rsidP="00D52070">
            <w:pPr>
              <w:spacing w:after="0" w:line="240" w:lineRule="auto"/>
              <w:jc w:val="center"/>
              <w:rPr>
                <w:rFonts w:ascii="Times New Roman Mon" w:eastAsia="Times New Roman" w:hAnsi="Times New Roman Mon" w:cs="Arial"/>
                <w:sz w:val="16"/>
                <w:szCs w:val="16"/>
                <w:lang w:val="mn-MN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  <w:lang w:val="mn-MN"/>
              </w:rPr>
              <w:t>27756,4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9EFD" w14:textId="50D08812" w:rsidR="009A1293" w:rsidRPr="002E42A9" w:rsidRDefault="009A1293" w:rsidP="00D52070">
            <w:pPr>
              <w:spacing w:after="0" w:line="240" w:lineRule="auto"/>
              <w:jc w:val="center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192105,8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18AA" w14:textId="2D4A1A23" w:rsidR="009A1293" w:rsidRPr="002E42A9" w:rsidRDefault="009A1293" w:rsidP="00D52070">
            <w:pPr>
              <w:spacing w:after="0" w:line="240" w:lineRule="auto"/>
              <w:jc w:val="center"/>
              <w:rPr>
                <w:rFonts w:ascii="Times New Roman Mon" w:eastAsia="Times New Roman" w:hAnsi="Times New Roman Mon" w:cs="Arial"/>
                <w:sz w:val="16"/>
                <w:szCs w:val="16"/>
                <w:lang w:val="mn-MN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  <w:lang w:val="mn-MN"/>
              </w:rPr>
              <w:t>164349,4</w:t>
            </w:r>
          </w:p>
        </w:tc>
      </w:tr>
      <w:tr w:rsidR="009A1293" w:rsidRPr="009A1293" w14:paraId="29095392" w14:textId="77777777" w:rsidTr="009A1293">
        <w:trPr>
          <w:trHeight w:val="22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87A5" w14:textId="77777777" w:rsidR="009A1293" w:rsidRPr="002E42A9" w:rsidRDefault="009A1293" w:rsidP="002E42A9">
            <w:pPr>
              <w:spacing w:after="0" w:line="240" w:lineRule="auto"/>
              <w:rPr>
                <w:rFonts w:ascii="Times New Roman Mon" w:eastAsia="Times New Roman" w:hAnsi="Times New Roman Mon" w:cs="Arial"/>
                <w:b/>
                <w:bCs/>
                <w:sz w:val="16"/>
                <w:szCs w:val="16"/>
              </w:rPr>
            </w:pPr>
            <w:r w:rsidRPr="002E42A9">
              <w:rPr>
                <w:rFonts w:ascii="Times New Roman Mon" w:eastAsia="Times New Roman" w:hAnsi="Times New Roman Mon" w:cs="Arial"/>
                <w:b/>
                <w:bCs/>
                <w:sz w:val="16"/>
                <w:szCs w:val="16"/>
              </w:rPr>
              <w:t xml:space="preserve">      </w:t>
            </w:r>
            <w:proofErr w:type="spellStart"/>
            <w:r w:rsidRPr="002E42A9">
              <w:rPr>
                <w:rFonts w:ascii="Times New Roman Mon" w:eastAsia="Times New Roman" w:hAnsi="Times New Roman Mon" w:cs="Arial"/>
                <w:b/>
                <w:bCs/>
                <w:sz w:val="16"/>
                <w:szCs w:val="16"/>
              </w:rPr>
              <w:t>Өглөгийн</w:t>
            </w:r>
            <w:proofErr w:type="spellEnd"/>
            <w:r w:rsidRPr="002E42A9">
              <w:rPr>
                <w:rFonts w:ascii="Times New Roman Mon" w:eastAsia="Times New Roman" w:hAnsi="Times New Roman Mo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E42A9">
              <w:rPr>
                <w:rFonts w:ascii="Times New Roman Mon" w:eastAsia="Times New Roman" w:hAnsi="Times New Roman Mon" w:cs="Arial"/>
                <w:b/>
                <w:bCs/>
                <w:sz w:val="16"/>
                <w:szCs w:val="16"/>
              </w:rPr>
              <w:t>дүн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95CA" w14:textId="4B23B591" w:rsidR="009A1293" w:rsidRPr="002E42A9" w:rsidRDefault="009A1293" w:rsidP="00D52070">
            <w:pPr>
              <w:spacing w:after="0" w:line="240" w:lineRule="auto"/>
              <w:jc w:val="center"/>
              <w:rPr>
                <w:rFonts w:ascii="Times New Roman Mon" w:eastAsia="Times New Roman" w:hAnsi="Times New Roman Mon" w:cs="Arial"/>
                <w:sz w:val="16"/>
                <w:szCs w:val="16"/>
                <w:lang w:val="mn-MN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  <w:lang w:val="mn-MN"/>
              </w:rPr>
              <w:t>35818,3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3FD8" w14:textId="0A99025B" w:rsidR="009A1293" w:rsidRPr="002E42A9" w:rsidRDefault="009A1293" w:rsidP="00D52070">
            <w:pPr>
              <w:spacing w:after="0" w:line="240" w:lineRule="auto"/>
              <w:jc w:val="center"/>
              <w:rPr>
                <w:rFonts w:ascii="Times New Roman Mon" w:eastAsia="Times New Roman" w:hAnsi="Times New Roman Mon" w:cs="Arial"/>
                <w:sz w:val="16"/>
                <w:szCs w:val="16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</w:rPr>
              <w:t>314269,3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3D07" w14:textId="20F3E1E3" w:rsidR="009A1293" w:rsidRPr="002E42A9" w:rsidRDefault="009A1293" w:rsidP="00D52070">
            <w:pPr>
              <w:spacing w:after="0" w:line="240" w:lineRule="auto"/>
              <w:jc w:val="center"/>
              <w:rPr>
                <w:rFonts w:ascii="Times New Roman Mon" w:eastAsia="Times New Roman" w:hAnsi="Times New Roman Mon" w:cs="Arial"/>
                <w:sz w:val="16"/>
                <w:szCs w:val="16"/>
                <w:lang w:val="mn-MN"/>
              </w:rPr>
            </w:pPr>
            <w:r w:rsidRPr="009A1293">
              <w:rPr>
                <w:rFonts w:ascii="Times New Roman Mon" w:eastAsia="Times New Roman" w:hAnsi="Times New Roman Mon" w:cs="Arial"/>
                <w:sz w:val="16"/>
                <w:szCs w:val="16"/>
                <w:lang w:val="mn-MN"/>
              </w:rPr>
              <w:t>278451,0</w:t>
            </w:r>
          </w:p>
        </w:tc>
      </w:tr>
    </w:tbl>
    <w:p w14:paraId="5E20BE59" w14:textId="0F2BF572" w:rsidR="002E42A9" w:rsidRPr="009A1293" w:rsidRDefault="002E42A9" w:rsidP="002E42A9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</w:rPr>
      </w:pPr>
    </w:p>
    <w:p w14:paraId="7BCE09CF" w14:textId="23ED2968" w:rsidR="00DF2C20" w:rsidRPr="009A1293" w:rsidRDefault="002E42A9" w:rsidP="009A1293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  <w:lang w:val="mn-MN"/>
        </w:rPr>
      </w:pPr>
      <w:r w:rsidRPr="009A1293">
        <w:rPr>
          <w:rFonts w:ascii="Times New Roman Mon" w:hAnsi="Times New Roman Mon" w:cs="Arial"/>
          <w:sz w:val="24"/>
          <w:szCs w:val="24"/>
          <w:lang w:val="mn-MN"/>
        </w:rPr>
        <w:t xml:space="preserve">2021 оны 1 дүгээр сарын </w:t>
      </w:r>
      <w:r w:rsidR="00D52070" w:rsidRPr="009A1293">
        <w:rPr>
          <w:rFonts w:ascii="Times New Roman Mon" w:hAnsi="Times New Roman Mon" w:cs="Arial"/>
          <w:sz w:val="24"/>
          <w:szCs w:val="24"/>
          <w:lang w:val="mn-MN"/>
        </w:rPr>
        <w:t xml:space="preserve">байдлаар Авлагын нийт дүн 27,7 </w:t>
      </w:r>
      <w:r w:rsidRPr="009A1293">
        <w:rPr>
          <w:rFonts w:ascii="Times New Roman Mon" w:hAnsi="Times New Roman Mon" w:cs="Arial"/>
          <w:sz w:val="24"/>
          <w:szCs w:val="24"/>
          <w:lang w:val="mn-MN"/>
        </w:rPr>
        <w:t>сая  тө</w:t>
      </w:r>
      <w:r w:rsidR="00D52070" w:rsidRPr="009A1293">
        <w:rPr>
          <w:rFonts w:ascii="Times New Roman Mon" w:hAnsi="Times New Roman Mon" w:cs="Arial"/>
          <w:sz w:val="24"/>
          <w:szCs w:val="24"/>
          <w:lang w:val="mn-MN"/>
        </w:rPr>
        <w:t xml:space="preserve">грөг  гүйцэтгэлээр 192,1 сая төгрөг болж өссөн  , өглөгийн нийт дүн 35,8 сая төгрөг гүйцэтгэлээр 314,2 </w:t>
      </w:r>
      <w:r w:rsidR="009A1293" w:rsidRPr="009A1293">
        <w:rPr>
          <w:rFonts w:ascii="Times New Roman Mon" w:hAnsi="Times New Roman Mon" w:cs="Arial"/>
          <w:sz w:val="24"/>
          <w:szCs w:val="24"/>
          <w:lang w:val="mn-MN"/>
        </w:rPr>
        <w:t>сая болж өссөн дүнтэй байна.</w:t>
      </w:r>
    </w:p>
    <w:p w14:paraId="78DBE83E" w14:textId="77EF1260" w:rsidR="000A3DC6" w:rsidRPr="009A1293" w:rsidRDefault="000A3DC6" w:rsidP="00536D92">
      <w:pPr>
        <w:spacing w:after="0" w:line="360" w:lineRule="auto"/>
        <w:jc w:val="both"/>
        <w:rPr>
          <w:rFonts w:ascii="Times New Roman Mon" w:hAnsi="Times New Roman Mon" w:cs="Arial"/>
          <w:b/>
          <w:sz w:val="24"/>
          <w:szCs w:val="24"/>
          <w:lang w:val="mn-MN"/>
        </w:rPr>
      </w:pPr>
    </w:p>
    <w:p w14:paraId="3BF635B9" w14:textId="53791E3C" w:rsidR="00FA3DFD" w:rsidRPr="009A1293" w:rsidRDefault="00FA3DFD" w:rsidP="009A1293">
      <w:pPr>
        <w:spacing w:after="0" w:line="360" w:lineRule="auto"/>
        <w:ind w:firstLine="720"/>
        <w:jc w:val="center"/>
        <w:rPr>
          <w:rFonts w:ascii="Times New Roman Mon" w:hAnsi="Times New Roman Mon" w:cs="Arial"/>
          <w:b/>
          <w:sz w:val="24"/>
          <w:szCs w:val="24"/>
        </w:rPr>
      </w:pPr>
      <w:r w:rsidRPr="009A1293">
        <w:rPr>
          <w:rFonts w:ascii="Times New Roman Mon" w:hAnsi="Times New Roman Mon" w:cs="Arial"/>
          <w:b/>
          <w:sz w:val="24"/>
          <w:szCs w:val="24"/>
          <w:lang w:val="mn-MN"/>
        </w:rPr>
        <w:t>Төсвийн зарлагын талаар</w:t>
      </w:r>
      <w:r w:rsidRPr="009A1293">
        <w:rPr>
          <w:rFonts w:ascii="Times New Roman Mon" w:hAnsi="Times New Roman Mon" w:cs="Arial"/>
          <w:b/>
          <w:sz w:val="24"/>
          <w:szCs w:val="24"/>
        </w:rPr>
        <w:t>:</w:t>
      </w:r>
      <w:r w:rsidRPr="009A1293">
        <w:rPr>
          <w:rFonts w:ascii="Times New Roman Mon" w:hAnsi="Times New Roman Mon" w:cs="Arial"/>
          <w:b/>
          <w:sz w:val="24"/>
          <w:szCs w:val="24"/>
          <w:lang w:val="mn-MN"/>
        </w:rPr>
        <w:t xml:space="preserve"> /сая төгрөгөөр/</w:t>
      </w:r>
    </w:p>
    <w:p w14:paraId="1FE17FB1" w14:textId="241D5597" w:rsidR="002567C4" w:rsidRPr="009A1293" w:rsidRDefault="003F64C7" w:rsidP="00AE4B9C">
      <w:pPr>
        <w:spacing w:after="0" w:line="360" w:lineRule="auto"/>
        <w:ind w:firstLine="720"/>
        <w:jc w:val="both"/>
        <w:rPr>
          <w:rFonts w:ascii="Times New Roman Mon" w:hAnsi="Times New Roman Mon" w:cs="Arial"/>
          <w:b/>
          <w:sz w:val="24"/>
          <w:szCs w:val="24"/>
        </w:rPr>
      </w:pPr>
      <w:r w:rsidRPr="009A1293">
        <w:rPr>
          <w:rFonts w:ascii="Times New Roman Mon" w:hAnsi="Times New Roman Mon" w:cs="Arial"/>
          <w:sz w:val="24"/>
          <w:szCs w:val="24"/>
          <w:lang w:val="mn-MN"/>
        </w:rPr>
        <w:t>Аймгийн</w:t>
      </w:r>
      <w:r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Pr="009A1293">
        <w:rPr>
          <w:rFonts w:ascii="Times New Roman Mon" w:hAnsi="Times New Roman Mon" w:cs="Arial"/>
          <w:sz w:val="24"/>
          <w:szCs w:val="24"/>
        </w:rPr>
        <w:t>орон</w:t>
      </w:r>
      <w:proofErr w:type="spellEnd"/>
      <w:r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Pr="009A1293">
        <w:rPr>
          <w:rFonts w:ascii="Times New Roman Mon" w:hAnsi="Times New Roman Mon" w:cs="Arial"/>
          <w:sz w:val="24"/>
          <w:szCs w:val="24"/>
        </w:rPr>
        <w:t>нутгийн</w:t>
      </w:r>
      <w:proofErr w:type="spellEnd"/>
      <w:r w:rsidRPr="009A1293">
        <w:rPr>
          <w:rFonts w:ascii="Times New Roman Mon" w:hAnsi="Times New Roman Mon" w:cs="Arial"/>
          <w:sz w:val="24"/>
          <w:szCs w:val="24"/>
        </w:rPr>
        <w:t xml:space="preserve"> </w:t>
      </w:r>
      <w:proofErr w:type="spellStart"/>
      <w:r w:rsidRPr="009A1293">
        <w:rPr>
          <w:rFonts w:ascii="Times New Roman Mon" w:hAnsi="Times New Roman Mon" w:cs="Arial"/>
          <w:sz w:val="24"/>
          <w:szCs w:val="24"/>
        </w:rPr>
        <w:t>төсв</w:t>
      </w:r>
      <w:proofErr w:type="spellEnd"/>
      <w:r w:rsidRPr="009A1293">
        <w:rPr>
          <w:rFonts w:ascii="Times New Roman Mon" w:hAnsi="Times New Roman Mon" w:cs="Arial"/>
          <w:sz w:val="24"/>
          <w:szCs w:val="24"/>
          <w:lang w:val="mn-MN"/>
        </w:rPr>
        <w:t>өөс санхүүждэг</w:t>
      </w:r>
      <w:r w:rsidR="002D67FE" w:rsidRPr="009A1293">
        <w:rPr>
          <w:rFonts w:ascii="Times New Roman Mon" w:hAnsi="Times New Roman Mon" w:cs="Arial"/>
          <w:sz w:val="24"/>
          <w:szCs w:val="24"/>
          <w:lang w:val="mn-MN"/>
        </w:rPr>
        <w:t xml:space="preserve"> байгууллагуудад</w:t>
      </w:r>
      <w:r w:rsidRPr="009A1293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="002567C4" w:rsidRPr="009A1293">
        <w:rPr>
          <w:rFonts w:ascii="Times New Roman Mon" w:hAnsi="Times New Roman Mon" w:cs="Arial"/>
          <w:sz w:val="24"/>
          <w:szCs w:val="24"/>
        </w:rPr>
        <w:t xml:space="preserve"> </w:t>
      </w:r>
      <w:r w:rsidR="00536D92" w:rsidRPr="009A1293">
        <w:rPr>
          <w:rFonts w:ascii="Times New Roman Mon" w:hAnsi="Times New Roman Mon" w:cs="Arial"/>
          <w:sz w:val="24"/>
          <w:szCs w:val="24"/>
        </w:rPr>
        <w:t>8237,3</w:t>
      </w:r>
      <w:r w:rsidR="002567C4" w:rsidRPr="009A1293">
        <w:rPr>
          <w:rFonts w:ascii="Times New Roman Mon" w:hAnsi="Times New Roman Mon" w:cs="Arial"/>
          <w:sz w:val="24"/>
          <w:szCs w:val="24"/>
        </w:rPr>
        <w:t xml:space="preserve"> </w:t>
      </w:r>
      <w:r w:rsidR="002D67FE" w:rsidRPr="009A1293">
        <w:rPr>
          <w:rFonts w:ascii="Times New Roman Mon" w:hAnsi="Times New Roman Mon" w:cs="Arial"/>
          <w:sz w:val="24"/>
          <w:szCs w:val="24"/>
          <w:lang w:val="mn-MN"/>
        </w:rPr>
        <w:t xml:space="preserve">сая төгрөг төлөвлөгдсөнөөс гүйцэтгэлээр </w:t>
      </w:r>
      <w:r w:rsidR="00536D92" w:rsidRPr="009A1293">
        <w:rPr>
          <w:rFonts w:ascii="Times New Roman Mon" w:hAnsi="Times New Roman Mon" w:cs="Arial"/>
          <w:sz w:val="24"/>
          <w:szCs w:val="24"/>
        </w:rPr>
        <w:t>4245,6</w:t>
      </w:r>
      <w:r w:rsidR="00256D57" w:rsidRPr="009A1293">
        <w:rPr>
          <w:rFonts w:ascii="Times New Roman Mon" w:hAnsi="Times New Roman Mon" w:cs="Arial"/>
          <w:sz w:val="24"/>
          <w:szCs w:val="24"/>
        </w:rPr>
        <w:t xml:space="preserve"> </w:t>
      </w:r>
      <w:r w:rsidR="002D67FE" w:rsidRPr="009A1293">
        <w:rPr>
          <w:rFonts w:ascii="Times New Roman Mon" w:hAnsi="Times New Roman Mon" w:cs="Arial"/>
          <w:sz w:val="24"/>
          <w:szCs w:val="24"/>
          <w:lang w:val="mn-MN"/>
        </w:rPr>
        <w:t>сая төгрөгийн</w:t>
      </w:r>
      <w:r w:rsidR="002D67FE" w:rsidRPr="009A1293">
        <w:rPr>
          <w:rFonts w:ascii="Times New Roman Mon" w:hAnsi="Times New Roman Mon" w:cs="Arial"/>
          <w:sz w:val="24"/>
          <w:szCs w:val="24"/>
        </w:rPr>
        <w:t xml:space="preserve"> </w:t>
      </w:r>
      <w:r w:rsidR="002D67FE" w:rsidRPr="009A1293">
        <w:rPr>
          <w:rFonts w:ascii="Times New Roman Mon" w:hAnsi="Times New Roman Mon" w:cs="Arial"/>
          <w:sz w:val="24"/>
          <w:szCs w:val="24"/>
          <w:lang w:val="mn-MN"/>
        </w:rPr>
        <w:t>зардлыг</w:t>
      </w:r>
      <w:r w:rsidR="002567C4" w:rsidRPr="009A1293">
        <w:rPr>
          <w:rFonts w:ascii="Times New Roman Mon" w:hAnsi="Times New Roman Mon" w:cs="Arial"/>
          <w:sz w:val="24"/>
          <w:szCs w:val="24"/>
        </w:rPr>
        <w:t xml:space="preserve"> </w:t>
      </w:r>
      <w:r w:rsidRPr="009A1293">
        <w:rPr>
          <w:rFonts w:ascii="Times New Roman Mon" w:hAnsi="Times New Roman Mon" w:cs="Arial"/>
          <w:sz w:val="24"/>
          <w:szCs w:val="24"/>
          <w:lang w:val="mn-MN"/>
        </w:rPr>
        <w:t>санхүүжүүл</w:t>
      </w:r>
      <w:r w:rsidR="002D67FE" w:rsidRPr="009A1293">
        <w:rPr>
          <w:rFonts w:ascii="Times New Roman Mon" w:hAnsi="Times New Roman Mon" w:cs="Arial"/>
          <w:sz w:val="24"/>
          <w:szCs w:val="24"/>
          <w:lang w:val="mn-MN"/>
        </w:rPr>
        <w:t>ж төлөвлөгөөтэй харьцуулахад</w:t>
      </w:r>
      <w:r w:rsidR="00536D92" w:rsidRPr="009A1293">
        <w:rPr>
          <w:rFonts w:ascii="Times New Roman Mon" w:hAnsi="Times New Roman Mon" w:cs="Arial"/>
          <w:sz w:val="24"/>
          <w:szCs w:val="24"/>
        </w:rPr>
        <w:t xml:space="preserve"> 51</w:t>
      </w:r>
      <w:r w:rsidR="009A1293">
        <w:rPr>
          <w:rFonts w:ascii="Times New Roman Mon" w:hAnsi="Times New Roman Mon" w:cs="Arial"/>
          <w:sz w:val="24"/>
          <w:szCs w:val="24"/>
          <w:lang w:val="mn-MN"/>
        </w:rPr>
        <w:t>,5</w:t>
      </w:r>
      <w:r w:rsidR="00536D92" w:rsidRPr="009A1293">
        <w:rPr>
          <w:rFonts w:ascii="Times New Roman Mon" w:hAnsi="Times New Roman Mon" w:cs="Arial"/>
          <w:sz w:val="24"/>
          <w:szCs w:val="24"/>
        </w:rPr>
        <w:t xml:space="preserve"> </w:t>
      </w:r>
      <w:r w:rsidR="002D67FE" w:rsidRPr="009A1293">
        <w:rPr>
          <w:rFonts w:ascii="Times New Roman Mon" w:hAnsi="Times New Roman Mon" w:cs="Arial"/>
          <w:sz w:val="24"/>
          <w:szCs w:val="24"/>
          <w:lang w:val="mn-MN"/>
        </w:rPr>
        <w:t>хувиар зарлагыг санхүүжүүлсэн байна</w:t>
      </w:r>
    </w:p>
    <w:p w14:paraId="68DD85DD" w14:textId="48774EF8" w:rsidR="009A1293" w:rsidRPr="009A1293" w:rsidRDefault="009A1293" w:rsidP="009A1293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  <w:lang w:val="mn-MN"/>
        </w:rPr>
      </w:pPr>
      <w:r w:rsidRPr="009A1293">
        <w:rPr>
          <w:rFonts w:ascii="Times New Roman Mon" w:hAnsi="Times New Roman Mon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151CF34" wp14:editId="045B9532">
            <wp:simplePos x="0" y="0"/>
            <wp:positionH relativeFrom="column">
              <wp:posOffset>-13335</wp:posOffset>
            </wp:positionH>
            <wp:positionV relativeFrom="paragraph">
              <wp:posOffset>718820</wp:posOffset>
            </wp:positionV>
            <wp:extent cx="6119315" cy="4038600"/>
            <wp:effectExtent l="0" t="0" r="0" b="0"/>
            <wp:wrapTight wrapText="bothSides">
              <wp:wrapPolygon edited="0">
                <wp:start x="0" y="0"/>
                <wp:lineTo x="0" y="21498"/>
                <wp:lineTo x="21519" y="21498"/>
                <wp:lineTo x="2151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31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C53" w:rsidRPr="009A1293">
        <w:rPr>
          <w:rFonts w:ascii="Times New Roman Mon" w:hAnsi="Times New Roman Mon" w:cs="Arial"/>
          <w:sz w:val="24"/>
          <w:szCs w:val="24"/>
          <w:lang w:val="mn-MN"/>
        </w:rPr>
        <w:t xml:space="preserve">Тусгай зориулалтын шилжүүлгээр эрх нь шилжиж ирсэн байгууллагуудын төлөвлөгөө </w:t>
      </w:r>
      <w:r w:rsidR="00536D92" w:rsidRPr="009A1293">
        <w:rPr>
          <w:rFonts w:ascii="Times New Roman Mon" w:hAnsi="Times New Roman Mon" w:cs="Arial"/>
          <w:sz w:val="24"/>
          <w:szCs w:val="24"/>
          <w:lang w:val="mn-MN"/>
        </w:rPr>
        <w:t xml:space="preserve">3326,4 </w:t>
      </w:r>
      <w:r w:rsidR="00321C53" w:rsidRPr="009A1293">
        <w:rPr>
          <w:rFonts w:ascii="Times New Roman Mon" w:hAnsi="Times New Roman Mon" w:cs="Arial"/>
          <w:sz w:val="24"/>
          <w:szCs w:val="24"/>
          <w:lang w:val="mn-MN"/>
        </w:rPr>
        <w:t xml:space="preserve">сая төгрөг төлөвлөгдсөнөөс гүйцэтгэлээр </w:t>
      </w:r>
      <w:r w:rsidR="00FF26F6" w:rsidRPr="009A1293">
        <w:rPr>
          <w:rFonts w:ascii="Times New Roman Mon" w:hAnsi="Times New Roman Mon" w:cs="Arial"/>
          <w:sz w:val="24"/>
          <w:szCs w:val="24"/>
          <w:lang w:val="mn-MN"/>
        </w:rPr>
        <w:t>2514,8</w:t>
      </w:r>
      <w:r w:rsidR="00334CE2" w:rsidRPr="009A1293">
        <w:rPr>
          <w:rFonts w:ascii="Times New Roman Mon" w:hAnsi="Times New Roman Mon" w:cs="Arial"/>
          <w:sz w:val="24"/>
          <w:szCs w:val="24"/>
          <w:lang w:val="mn-MN"/>
        </w:rPr>
        <w:t xml:space="preserve"> </w:t>
      </w:r>
      <w:r w:rsidR="00321C53" w:rsidRPr="009A1293">
        <w:rPr>
          <w:rFonts w:ascii="Times New Roman Mon" w:hAnsi="Times New Roman Mon" w:cs="Arial"/>
          <w:sz w:val="24"/>
          <w:szCs w:val="24"/>
          <w:lang w:val="mn-MN"/>
        </w:rPr>
        <w:t>сая төгрөгөөр сан</w:t>
      </w:r>
      <w:r w:rsidRPr="009A1293">
        <w:rPr>
          <w:rFonts w:ascii="Times New Roman Mon" w:hAnsi="Times New Roman Mon" w:cs="Arial"/>
          <w:sz w:val="24"/>
          <w:szCs w:val="24"/>
          <w:lang w:val="mn-MN"/>
        </w:rPr>
        <w:t xml:space="preserve">хүүжилтийг </w:t>
      </w:r>
      <w:r>
        <w:rPr>
          <w:rFonts w:ascii="Times New Roman Mon" w:hAnsi="Times New Roman Mon" w:cs="Arial"/>
          <w:sz w:val="24"/>
          <w:szCs w:val="24"/>
          <w:lang w:val="mn-MN"/>
        </w:rPr>
        <w:t>75</w:t>
      </w:r>
      <w:r w:rsidRPr="009A1293">
        <w:rPr>
          <w:rFonts w:ascii="Times New Roman Mon" w:hAnsi="Times New Roman Mon" w:cs="Arial"/>
          <w:sz w:val="24"/>
          <w:szCs w:val="24"/>
          <w:lang w:val="mn-MN"/>
        </w:rPr>
        <w:t>,6 хувь олгосон.</w:t>
      </w:r>
    </w:p>
    <w:bookmarkEnd w:id="0"/>
    <w:p w14:paraId="0CB49761" w14:textId="46535044" w:rsidR="00A74D55" w:rsidRPr="009A1293" w:rsidRDefault="00A74D55" w:rsidP="009A1293">
      <w:pPr>
        <w:spacing w:after="0" w:line="360" w:lineRule="auto"/>
        <w:jc w:val="both"/>
        <w:rPr>
          <w:rFonts w:ascii="Times New Roman Mon" w:hAnsi="Times New Roman Mon" w:cs="Arial"/>
          <w:sz w:val="24"/>
          <w:szCs w:val="24"/>
          <w:lang w:val="mn-MN"/>
        </w:rPr>
      </w:pPr>
    </w:p>
    <w:p w14:paraId="06FB5AA5" w14:textId="51CF4C4C" w:rsidR="00C40725" w:rsidRPr="009A1293" w:rsidRDefault="00C40725" w:rsidP="002E13E8">
      <w:pPr>
        <w:spacing w:after="0" w:line="360" w:lineRule="auto"/>
        <w:ind w:firstLine="142"/>
        <w:rPr>
          <w:rFonts w:ascii="Times New Roman Mon" w:hAnsi="Times New Roman Mon" w:cs="Arial"/>
          <w:b/>
          <w:sz w:val="24"/>
          <w:szCs w:val="24"/>
        </w:rPr>
      </w:pPr>
    </w:p>
    <w:p w14:paraId="196F5D1C" w14:textId="183FFA8B" w:rsidR="00E4007F" w:rsidRPr="009A1293" w:rsidRDefault="00E4007F" w:rsidP="00D76BED">
      <w:pPr>
        <w:spacing w:after="0" w:line="360" w:lineRule="auto"/>
        <w:ind w:firstLine="720"/>
        <w:jc w:val="right"/>
        <w:rPr>
          <w:rFonts w:ascii="Times New Roman Mon" w:hAnsi="Times New Roman Mon" w:cs="Arial"/>
          <w:sz w:val="24"/>
          <w:szCs w:val="24"/>
          <w:lang w:val="mn-MN"/>
        </w:rPr>
      </w:pPr>
    </w:p>
    <w:p w14:paraId="697B6E20" w14:textId="3F3CB457" w:rsidR="000A3DC6" w:rsidRPr="009A1293" w:rsidRDefault="000A3DC6" w:rsidP="00D76BED">
      <w:pPr>
        <w:spacing w:after="0" w:line="360" w:lineRule="auto"/>
        <w:ind w:firstLine="720"/>
        <w:jc w:val="right"/>
        <w:rPr>
          <w:rFonts w:ascii="Times New Roman Mon" w:hAnsi="Times New Roman Mon" w:cs="Arial"/>
          <w:sz w:val="24"/>
          <w:szCs w:val="24"/>
          <w:lang w:val="mn-MN"/>
        </w:rPr>
      </w:pPr>
    </w:p>
    <w:p w14:paraId="16DF4AF8" w14:textId="0F4BCC03" w:rsidR="000A3DC6" w:rsidRPr="009A1293" w:rsidRDefault="000A3DC6" w:rsidP="00D76BED">
      <w:pPr>
        <w:spacing w:after="0" w:line="360" w:lineRule="auto"/>
        <w:ind w:firstLine="720"/>
        <w:jc w:val="right"/>
        <w:rPr>
          <w:rFonts w:ascii="Times New Roman Mon" w:hAnsi="Times New Roman Mon" w:cs="Arial"/>
          <w:sz w:val="24"/>
          <w:szCs w:val="24"/>
          <w:lang w:val="mn-MN"/>
        </w:rPr>
      </w:pPr>
    </w:p>
    <w:p w14:paraId="69DE403E" w14:textId="0E536A5C" w:rsidR="000A3DC6" w:rsidRPr="009A1293" w:rsidRDefault="000A3DC6" w:rsidP="00D76BED">
      <w:pPr>
        <w:spacing w:after="0" w:line="360" w:lineRule="auto"/>
        <w:ind w:firstLine="720"/>
        <w:jc w:val="right"/>
        <w:rPr>
          <w:rFonts w:ascii="Times New Roman Mon" w:hAnsi="Times New Roman Mon" w:cs="Arial"/>
          <w:sz w:val="24"/>
          <w:szCs w:val="24"/>
          <w:lang w:val="mn-MN"/>
        </w:rPr>
      </w:pPr>
    </w:p>
    <w:p w14:paraId="31240B1D" w14:textId="4ECB1A25" w:rsidR="000A3DC6" w:rsidRPr="009A1293" w:rsidRDefault="000A3DC6" w:rsidP="00D76BED">
      <w:pPr>
        <w:spacing w:after="0" w:line="360" w:lineRule="auto"/>
        <w:ind w:firstLine="720"/>
        <w:jc w:val="right"/>
        <w:rPr>
          <w:rFonts w:ascii="Times New Roman Mon" w:hAnsi="Times New Roman Mon" w:cs="Arial"/>
          <w:sz w:val="24"/>
          <w:szCs w:val="24"/>
          <w:lang w:val="mn-MN"/>
        </w:rPr>
      </w:pPr>
    </w:p>
    <w:p w14:paraId="60B6E9A3" w14:textId="642DF724" w:rsidR="000A3DC6" w:rsidRPr="009A1293" w:rsidRDefault="000A3DC6" w:rsidP="00D76BED">
      <w:pPr>
        <w:spacing w:after="0" w:line="360" w:lineRule="auto"/>
        <w:ind w:firstLine="720"/>
        <w:jc w:val="right"/>
        <w:rPr>
          <w:rFonts w:ascii="Times New Roman Mon" w:hAnsi="Times New Roman Mon" w:cs="Arial"/>
          <w:sz w:val="24"/>
          <w:szCs w:val="24"/>
          <w:lang w:val="mn-MN"/>
        </w:rPr>
      </w:pPr>
    </w:p>
    <w:p w14:paraId="526F139E" w14:textId="0A5071B0" w:rsidR="000A3DC6" w:rsidRDefault="000A3DC6" w:rsidP="00D76BED">
      <w:pPr>
        <w:spacing w:after="0" w:line="360" w:lineRule="auto"/>
        <w:ind w:firstLine="720"/>
        <w:jc w:val="right"/>
        <w:rPr>
          <w:rFonts w:ascii="Arial" w:hAnsi="Arial" w:cs="Arial"/>
          <w:sz w:val="24"/>
          <w:szCs w:val="24"/>
          <w:lang w:val="mn-MN"/>
        </w:rPr>
      </w:pPr>
    </w:p>
    <w:p w14:paraId="4B2625E2" w14:textId="11882ABE" w:rsidR="000A3DC6" w:rsidRDefault="000A3DC6" w:rsidP="00D76BED">
      <w:pPr>
        <w:spacing w:after="0" w:line="360" w:lineRule="auto"/>
        <w:ind w:firstLine="720"/>
        <w:jc w:val="right"/>
        <w:rPr>
          <w:rFonts w:ascii="Arial" w:hAnsi="Arial" w:cs="Arial"/>
          <w:sz w:val="24"/>
          <w:szCs w:val="24"/>
          <w:lang w:val="mn-MN"/>
        </w:rPr>
      </w:pPr>
    </w:p>
    <w:p w14:paraId="2FDC741F" w14:textId="375F8C79" w:rsidR="000A3DC6" w:rsidRDefault="000A3DC6" w:rsidP="00D76BED">
      <w:pPr>
        <w:spacing w:after="0" w:line="360" w:lineRule="auto"/>
        <w:ind w:firstLine="720"/>
        <w:jc w:val="right"/>
        <w:rPr>
          <w:rFonts w:ascii="Arial" w:hAnsi="Arial" w:cs="Arial"/>
          <w:sz w:val="24"/>
          <w:szCs w:val="24"/>
          <w:lang w:val="mn-MN"/>
        </w:rPr>
      </w:pPr>
    </w:p>
    <w:p w14:paraId="64DF1DDF" w14:textId="77777777" w:rsidR="000A3DC6" w:rsidRDefault="000A3DC6" w:rsidP="00D76BED">
      <w:pPr>
        <w:spacing w:after="0" w:line="360" w:lineRule="auto"/>
        <w:ind w:firstLine="720"/>
        <w:jc w:val="right"/>
        <w:rPr>
          <w:rFonts w:ascii="Arial" w:hAnsi="Arial" w:cs="Arial"/>
          <w:sz w:val="24"/>
          <w:szCs w:val="24"/>
          <w:lang w:val="mn-MN"/>
        </w:rPr>
      </w:pPr>
    </w:p>
    <w:p w14:paraId="30DAA36E" w14:textId="4EBC6E87" w:rsidR="006A3D8E" w:rsidRPr="00C40725" w:rsidRDefault="006A3D8E" w:rsidP="00085F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DE91A65" w14:textId="62A65700" w:rsidR="006A3D8E" w:rsidRPr="00C40725" w:rsidRDefault="006A3D8E" w:rsidP="00085F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26491B0" w14:textId="0735DBFE" w:rsidR="006A3D8E" w:rsidRPr="00C40725" w:rsidRDefault="006A3D8E" w:rsidP="00085F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38454497" w14:textId="546519DD" w:rsidR="006A3D8E" w:rsidRPr="00C40725" w:rsidRDefault="006A3D8E" w:rsidP="00085F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59E184A" w14:textId="5D16A307" w:rsidR="006A3D8E" w:rsidRPr="00C40725" w:rsidRDefault="006A3D8E" w:rsidP="00085F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04B30FF5" w14:textId="77777777" w:rsidR="006A3D8E" w:rsidRPr="00C40725" w:rsidRDefault="006A3D8E" w:rsidP="00085F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sectPr w:rsidR="006A3D8E" w:rsidRPr="00C40725" w:rsidSect="00D76BED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D0F99"/>
    <w:multiLevelType w:val="hybridMultilevel"/>
    <w:tmpl w:val="B97413B8"/>
    <w:lvl w:ilvl="0" w:tplc="E182F9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1E"/>
    <w:rsid w:val="000041B4"/>
    <w:rsid w:val="000174C6"/>
    <w:rsid w:val="000306B5"/>
    <w:rsid w:val="0003579B"/>
    <w:rsid w:val="00040884"/>
    <w:rsid w:val="000435B8"/>
    <w:rsid w:val="00066DB9"/>
    <w:rsid w:val="00067AE0"/>
    <w:rsid w:val="00074715"/>
    <w:rsid w:val="0008209F"/>
    <w:rsid w:val="000826FE"/>
    <w:rsid w:val="000828D5"/>
    <w:rsid w:val="00083F6F"/>
    <w:rsid w:val="00085F58"/>
    <w:rsid w:val="00086680"/>
    <w:rsid w:val="000870D0"/>
    <w:rsid w:val="0008791E"/>
    <w:rsid w:val="0009593A"/>
    <w:rsid w:val="000960C9"/>
    <w:rsid w:val="00096CCE"/>
    <w:rsid w:val="000A2569"/>
    <w:rsid w:val="000A3DC6"/>
    <w:rsid w:val="000C01CB"/>
    <w:rsid w:val="000C731C"/>
    <w:rsid w:val="000D4865"/>
    <w:rsid w:val="000F4FB1"/>
    <w:rsid w:val="00100FA6"/>
    <w:rsid w:val="00101396"/>
    <w:rsid w:val="00117E14"/>
    <w:rsid w:val="0012369E"/>
    <w:rsid w:val="00137A56"/>
    <w:rsid w:val="00141654"/>
    <w:rsid w:val="00166546"/>
    <w:rsid w:val="00170159"/>
    <w:rsid w:val="00182E34"/>
    <w:rsid w:val="00184179"/>
    <w:rsid w:val="0018498A"/>
    <w:rsid w:val="0018668D"/>
    <w:rsid w:val="00187020"/>
    <w:rsid w:val="00194233"/>
    <w:rsid w:val="00194BCF"/>
    <w:rsid w:val="001A120D"/>
    <w:rsid w:val="001A3987"/>
    <w:rsid w:val="001A3FF8"/>
    <w:rsid w:val="001B2C7C"/>
    <w:rsid w:val="001C1F0B"/>
    <w:rsid w:val="001C4308"/>
    <w:rsid w:val="001E2895"/>
    <w:rsid w:val="001F5C4F"/>
    <w:rsid w:val="00200A18"/>
    <w:rsid w:val="00206984"/>
    <w:rsid w:val="00210698"/>
    <w:rsid w:val="00210935"/>
    <w:rsid w:val="00240641"/>
    <w:rsid w:val="00251C0A"/>
    <w:rsid w:val="00254E36"/>
    <w:rsid w:val="002567C4"/>
    <w:rsid w:val="00256D57"/>
    <w:rsid w:val="0026352A"/>
    <w:rsid w:val="00280842"/>
    <w:rsid w:val="002862AE"/>
    <w:rsid w:val="00290FBE"/>
    <w:rsid w:val="00297A4C"/>
    <w:rsid w:val="002C0892"/>
    <w:rsid w:val="002C233A"/>
    <w:rsid w:val="002D17B1"/>
    <w:rsid w:val="002D19BA"/>
    <w:rsid w:val="002D67FE"/>
    <w:rsid w:val="002D78E7"/>
    <w:rsid w:val="002D7BAD"/>
    <w:rsid w:val="002E13E8"/>
    <w:rsid w:val="002E42A9"/>
    <w:rsid w:val="002F13D2"/>
    <w:rsid w:val="002F4692"/>
    <w:rsid w:val="00321C53"/>
    <w:rsid w:val="00330805"/>
    <w:rsid w:val="0033095C"/>
    <w:rsid w:val="00331BD4"/>
    <w:rsid w:val="00334CE2"/>
    <w:rsid w:val="00335EFA"/>
    <w:rsid w:val="0034063B"/>
    <w:rsid w:val="003439EA"/>
    <w:rsid w:val="00346648"/>
    <w:rsid w:val="003720E3"/>
    <w:rsid w:val="003725B3"/>
    <w:rsid w:val="00381CB7"/>
    <w:rsid w:val="003848AD"/>
    <w:rsid w:val="00387C57"/>
    <w:rsid w:val="0039631E"/>
    <w:rsid w:val="003D6C1F"/>
    <w:rsid w:val="003F04EC"/>
    <w:rsid w:val="003F1A09"/>
    <w:rsid w:val="003F64C7"/>
    <w:rsid w:val="00402FED"/>
    <w:rsid w:val="004051A0"/>
    <w:rsid w:val="004140BD"/>
    <w:rsid w:val="004415F9"/>
    <w:rsid w:val="0044520A"/>
    <w:rsid w:val="004556A4"/>
    <w:rsid w:val="0046131F"/>
    <w:rsid w:val="00466A5C"/>
    <w:rsid w:val="00474BF5"/>
    <w:rsid w:val="00482996"/>
    <w:rsid w:val="004859F1"/>
    <w:rsid w:val="004B708E"/>
    <w:rsid w:val="004C164B"/>
    <w:rsid w:val="004C5D80"/>
    <w:rsid w:val="004C7D5D"/>
    <w:rsid w:val="004E219F"/>
    <w:rsid w:val="004F145B"/>
    <w:rsid w:val="00503844"/>
    <w:rsid w:val="00514B8D"/>
    <w:rsid w:val="005270E0"/>
    <w:rsid w:val="00532465"/>
    <w:rsid w:val="00536D92"/>
    <w:rsid w:val="00543F82"/>
    <w:rsid w:val="00544927"/>
    <w:rsid w:val="00570055"/>
    <w:rsid w:val="00571D9A"/>
    <w:rsid w:val="005869E5"/>
    <w:rsid w:val="005906D1"/>
    <w:rsid w:val="00591A8D"/>
    <w:rsid w:val="005945D0"/>
    <w:rsid w:val="00596BA1"/>
    <w:rsid w:val="005A1AF7"/>
    <w:rsid w:val="005A263B"/>
    <w:rsid w:val="005A3A00"/>
    <w:rsid w:val="005B2515"/>
    <w:rsid w:val="005B33F3"/>
    <w:rsid w:val="005B575C"/>
    <w:rsid w:val="005D3432"/>
    <w:rsid w:val="005D648C"/>
    <w:rsid w:val="005D7880"/>
    <w:rsid w:val="005F17FB"/>
    <w:rsid w:val="005F3A47"/>
    <w:rsid w:val="005F6C4C"/>
    <w:rsid w:val="005F73E3"/>
    <w:rsid w:val="00606103"/>
    <w:rsid w:val="00606875"/>
    <w:rsid w:val="00607806"/>
    <w:rsid w:val="00611345"/>
    <w:rsid w:val="00612CE9"/>
    <w:rsid w:val="00617ADA"/>
    <w:rsid w:val="00624756"/>
    <w:rsid w:val="0063129E"/>
    <w:rsid w:val="00637543"/>
    <w:rsid w:val="00650BEB"/>
    <w:rsid w:val="006653FD"/>
    <w:rsid w:val="00670C13"/>
    <w:rsid w:val="00670E0C"/>
    <w:rsid w:val="00673508"/>
    <w:rsid w:val="00676F57"/>
    <w:rsid w:val="00677367"/>
    <w:rsid w:val="006945F1"/>
    <w:rsid w:val="00696C36"/>
    <w:rsid w:val="006A1A2E"/>
    <w:rsid w:val="006A3D8E"/>
    <w:rsid w:val="006E38F8"/>
    <w:rsid w:val="006E45C1"/>
    <w:rsid w:val="006F580D"/>
    <w:rsid w:val="007042C1"/>
    <w:rsid w:val="00704FD8"/>
    <w:rsid w:val="00712E22"/>
    <w:rsid w:val="00715417"/>
    <w:rsid w:val="00734A1F"/>
    <w:rsid w:val="007364C2"/>
    <w:rsid w:val="007448B0"/>
    <w:rsid w:val="007452E5"/>
    <w:rsid w:val="007574BB"/>
    <w:rsid w:val="0076121C"/>
    <w:rsid w:val="00775E6A"/>
    <w:rsid w:val="0079442E"/>
    <w:rsid w:val="00794AED"/>
    <w:rsid w:val="007A1B1B"/>
    <w:rsid w:val="007B1BAF"/>
    <w:rsid w:val="007B6135"/>
    <w:rsid w:val="007C03CC"/>
    <w:rsid w:val="007C7003"/>
    <w:rsid w:val="007D4609"/>
    <w:rsid w:val="007D6DB3"/>
    <w:rsid w:val="007D7A90"/>
    <w:rsid w:val="007F2CB8"/>
    <w:rsid w:val="007F3F3E"/>
    <w:rsid w:val="007F62A2"/>
    <w:rsid w:val="00801D2F"/>
    <w:rsid w:val="00806627"/>
    <w:rsid w:val="00825977"/>
    <w:rsid w:val="008311EB"/>
    <w:rsid w:val="008314FD"/>
    <w:rsid w:val="00834ED6"/>
    <w:rsid w:val="00841FA8"/>
    <w:rsid w:val="0084382A"/>
    <w:rsid w:val="00846869"/>
    <w:rsid w:val="00846A94"/>
    <w:rsid w:val="00850AF2"/>
    <w:rsid w:val="008575D1"/>
    <w:rsid w:val="0086459D"/>
    <w:rsid w:val="0088130D"/>
    <w:rsid w:val="00897D7F"/>
    <w:rsid w:val="008A1F37"/>
    <w:rsid w:val="008B4615"/>
    <w:rsid w:val="008B7B04"/>
    <w:rsid w:val="008C09CE"/>
    <w:rsid w:val="008C17B8"/>
    <w:rsid w:val="008D0445"/>
    <w:rsid w:val="008D635D"/>
    <w:rsid w:val="009040F6"/>
    <w:rsid w:val="009130AB"/>
    <w:rsid w:val="009136B3"/>
    <w:rsid w:val="0092215A"/>
    <w:rsid w:val="009228D4"/>
    <w:rsid w:val="0093218E"/>
    <w:rsid w:val="00950883"/>
    <w:rsid w:val="0096376E"/>
    <w:rsid w:val="00970A4C"/>
    <w:rsid w:val="00977351"/>
    <w:rsid w:val="009819CD"/>
    <w:rsid w:val="009837E7"/>
    <w:rsid w:val="00995928"/>
    <w:rsid w:val="009A1293"/>
    <w:rsid w:val="009A3AD4"/>
    <w:rsid w:val="009A5653"/>
    <w:rsid w:val="009B1AB6"/>
    <w:rsid w:val="009B3E24"/>
    <w:rsid w:val="009D23DE"/>
    <w:rsid w:val="009D624A"/>
    <w:rsid w:val="009D6B7C"/>
    <w:rsid w:val="009E383E"/>
    <w:rsid w:val="009E433A"/>
    <w:rsid w:val="009E7D18"/>
    <w:rsid w:val="00A15B44"/>
    <w:rsid w:val="00A344BB"/>
    <w:rsid w:val="00A367F6"/>
    <w:rsid w:val="00A415C2"/>
    <w:rsid w:val="00A4748B"/>
    <w:rsid w:val="00A53B45"/>
    <w:rsid w:val="00A548AB"/>
    <w:rsid w:val="00A61A8A"/>
    <w:rsid w:val="00A6536E"/>
    <w:rsid w:val="00A66EFC"/>
    <w:rsid w:val="00A704FF"/>
    <w:rsid w:val="00A72524"/>
    <w:rsid w:val="00A72928"/>
    <w:rsid w:val="00A74D55"/>
    <w:rsid w:val="00A86531"/>
    <w:rsid w:val="00A87F54"/>
    <w:rsid w:val="00A911A1"/>
    <w:rsid w:val="00A9138B"/>
    <w:rsid w:val="00A9697B"/>
    <w:rsid w:val="00AA29F2"/>
    <w:rsid w:val="00AC228C"/>
    <w:rsid w:val="00AC76E6"/>
    <w:rsid w:val="00AC7C6A"/>
    <w:rsid w:val="00AD713C"/>
    <w:rsid w:val="00AE3BC1"/>
    <w:rsid w:val="00AE4B9C"/>
    <w:rsid w:val="00AF21E0"/>
    <w:rsid w:val="00AF2737"/>
    <w:rsid w:val="00B0407F"/>
    <w:rsid w:val="00B16E61"/>
    <w:rsid w:val="00B16F32"/>
    <w:rsid w:val="00B2171F"/>
    <w:rsid w:val="00B23F58"/>
    <w:rsid w:val="00B26C06"/>
    <w:rsid w:val="00B32062"/>
    <w:rsid w:val="00B44BE4"/>
    <w:rsid w:val="00B477F8"/>
    <w:rsid w:val="00B6129F"/>
    <w:rsid w:val="00B628F6"/>
    <w:rsid w:val="00BA410D"/>
    <w:rsid w:val="00BC71C5"/>
    <w:rsid w:val="00BD5DF0"/>
    <w:rsid w:val="00BE3CE5"/>
    <w:rsid w:val="00BF554A"/>
    <w:rsid w:val="00C0549E"/>
    <w:rsid w:val="00C1180A"/>
    <w:rsid w:val="00C11A30"/>
    <w:rsid w:val="00C15B2A"/>
    <w:rsid w:val="00C36A19"/>
    <w:rsid w:val="00C40725"/>
    <w:rsid w:val="00C43119"/>
    <w:rsid w:val="00C44A9A"/>
    <w:rsid w:val="00C45BF7"/>
    <w:rsid w:val="00C50F6F"/>
    <w:rsid w:val="00C54BEB"/>
    <w:rsid w:val="00C56E4C"/>
    <w:rsid w:val="00C57F42"/>
    <w:rsid w:val="00C87E97"/>
    <w:rsid w:val="00C97755"/>
    <w:rsid w:val="00CA069B"/>
    <w:rsid w:val="00CA4497"/>
    <w:rsid w:val="00CA6761"/>
    <w:rsid w:val="00CB7195"/>
    <w:rsid w:val="00CC009B"/>
    <w:rsid w:val="00CC04C9"/>
    <w:rsid w:val="00CC22A0"/>
    <w:rsid w:val="00CC3834"/>
    <w:rsid w:val="00CC5299"/>
    <w:rsid w:val="00CD3DE9"/>
    <w:rsid w:val="00CE0EF1"/>
    <w:rsid w:val="00CE4AD8"/>
    <w:rsid w:val="00CE5B0D"/>
    <w:rsid w:val="00CF41D7"/>
    <w:rsid w:val="00CF4FA4"/>
    <w:rsid w:val="00D011D0"/>
    <w:rsid w:val="00D1364D"/>
    <w:rsid w:val="00D204D9"/>
    <w:rsid w:val="00D219F1"/>
    <w:rsid w:val="00D22264"/>
    <w:rsid w:val="00D24C31"/>
    <w:rsid w:val="00D30EFD"/>
    <w:rsid w:val="00D327C9"/>
    <w:rsid w:val="00D32D10"/>
    <w:rsid w:val="00D33346"/>
    <w:rsid w:val="00D341F2"/>
    <w:rsid w:val="00D36195"/>
    <w:rsid w:val="00D37321"/>
    <w:rsid w:val="00D43B4F"/>
    <w:rsid w:val="00D52070"/>
    <w:rsid w:val="00D536CD"/>
    <w:rsid w:val="00D64AE3"/>
    <w:rsid w:val="00D65A84"/>
    <w:rsid w:val="00D7234C"/>
    <w:rsid w:val="00D73006"/>
    <w:rsid w:val="00D76BED"/>
    <w:rsid w:val="00D7756B"/>
    <w:rsid w:val="00D8019B"/>
    <w:rsid w:val="00D939F4"/>
    <w:rsid w:val="00DA1033"/>
    <w:rsid w:val="00DA2480"/>
    <w:rsid w:val="00DA37F9"/>
    <w:rsid w:val="00DA75AD"/>
    <w:rsid w:val="00DB4D8E"/>
    <w:rsid w:val="00DB521B"/>
    <w:rsid w:val="00DC19E7"/>
    <w:rsid w:val="00DC7604"/>
    <w:rsid w:val="00DD0411"/>
    <w:rsid w:val="00DD3B8E"/>
    <w:rsid w:val="00DE72C4"/>
    <w:rsid w:val="00DF2C20"/>
    <w:rsid w:val="00DF533E"/>
    <w:rsid w:val="00E00B53"/>
    <w:rsid w:val="00E10D28"/>
    <w:rsid w:val="00E144C1"/>
    <w:rsid w:val="00E21461"/>
    <w:rsid w:val="00E241AD"/>
    <w:rsid w:val="00E25A9E"/>
    <w:rsid w:val="00E4007F"/>
    <w:rsid w:val="00E41DF9"/>
    <w:rsid w:val="00E7084C"/>
    <w:rsid w:val="00E80194"/>
    <w:rsid w:val="00E84320"/>
    <w:rsid w:val="00E846F4"/>
    <w:rsid w:val="00E91447"/>
    <w:rsid w:val="00E915F9"/>
    <w:rsid w:val="00EA64BD"/>
    <w:rsid w:val="00EB57FB"/>
    <w:rsid w:val="00EB6A07"/>
    <w:rsid w:val="00EC4C5B"/>
    <w:rsid w:val="00ED04DA"/>
    <w:rsid w:val="00ED3009"/>
    <w:rsid w:val="00ED35FF"/>
    <w:rsid w:val="00EE2C11"/>
    <w:rsid w:val="00EE64A7"/>
    <w:rsid w:val="00EE6AAA"/>
    <w:rsid w:val="00EE79F7"/>
    <w:rsid w:val="00EF3809"/>
    <w:rsid w:val="00EF79BA"/>
    <w:rsid w:val="00F05C30"/>
    <w:rsid w:val="00F13A2A"/>
    <w:rsid w:val="00F16645"/>
    <w:rsid w:val="00F31165"/>
    <w:rsid w:val="00F43AAA"/>
    <w:rsid w:val="00F45B93"/>
    <w:rsid w:val="00F5084D"/>
    <w:rsid w:val="00F5210A"/>
    <w:rsid w:val="00F54371"/>
    <w:rsid w:val="00F55DB0"/>
    <w:rsid w:val="00F71C47"/>
    <w:rsid w:val="00F76D76"/>
    <w:rsid w:val="00F840F3"/>
    <w:rsid w:val="00FA3DFD"/>
    <w:rsid w:val="00FB2553"/>
    <w:rsid w:val="00FB60CF"/>
    <w:rsid w:val="00FC1C49"/>
    <w:rsid w:val="00FC3A06"/>
    <w:rsid w:val="00FC4FB3"/>
    <w:rsid w:val="00FD4933"/>
    <w:rsid w:val="00FE6416"/>
    <w:rsid w:val="00FE727E"/>
    <w:rsid w:val="00FF26F6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487E"/>
  <w15:docId w15:val="{2DA0653D-1B94-4E99-BFC9-22C493E2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8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6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3E3"/>
    <w:rPr>
      <w:rFonts w:ascii="Segoe UI" w:hAnsi="Segoe UI" w:cs="Segoe UI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BC71C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6669B-9C79-4512-A0E6-3A06D21F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zulaa</dc:creator>
  <cp:lastModifiedBy>dell</cp:lastModifiedBy>
  <cp:revision>18</cp:revision>
  <cp:lastPrinted>2021-02-16T00:58:00Z</cp:lastPrinted>
  <dcterms:created xsi:type="dcterms:W3CDTF">2021-01-05T06:35:00Z</dcterms:created>
  <dcterms:modified xsi:type="dcterms:W3CDTF">2021-02-16T01:00:00Z</dcterms:modified>
</cp:coreProperties>
</file>